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C" w:rsidRDefault="0005692C" w:rsidP="008B4BCE">
      <w:pPr>
        <w:pStyle w:val="a3"/>
        <w:ind w:left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20CF5" wp14:editId="5447EE06">
            <wp:simplePos x="0" y="0"/>
            <wp:positionH relativeFrom="column">
              <wp:posOffset>1196975</wp:posOffset>
            </wp:positionH>
            <wp:positionV relativeFrom="paragraph">
              <wp:posOffset>-158115</wp:posOffset>
            </wp:positionV>
            <wp:extent cx="3092450" cy="1137285"/>
            <wp:effectExtent l="0" t="0" r="0" b="571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92C" w:rsidRDefault="0005692C" w:rsidP="008B4BCE">
      <w:pPr>
        <w:pStyle w:val="a3"/>
        <w:ind w:left="0"/>
        <w:rPr>
          <w:color w:val="000000"/>
        </w:rPr>
      </w:pPr>
    </w:p>
    <w:p w:rsidR="0005692C" w:rsidRDefault="0005692C" w:rsidP="008B4BCE">
      <w:pPr>
        <w:pStyle w:val="a3"/>
        <w:ind w:left="0"/>
        <w:rPr>
          <w:color w:val="000000"/>
        </w:rPr>
      </w:pPr>
    </w:p>
    <w:p w:rsidR="0005692C" w:rsidRDefault="0005692C" w:rsidP="008B4BCE">
      <w:pPr>
        <w:pStyle w:val="a3"/>
        <w:ind w:left="0"/>
        <w:rPr>
          <w:color w:val="000000"/>
        </w:rPr>
      </w:pPr>
    </w:p>
    <w:p w:rsidR="0005692C" w:rsidRDefault="0005692C" w:rsidP="008B4BCE">
      <w:pPr>
        <w:pStyle w:val="a3"/>
        <w:ind w:left="0"/>
        <w:rPr>
          <w:color w:val="000000"/>
        </w:rPr>
      </w:pPr>
    </w:p>
    <w:p w:rsidR="0005692C" w:rsidRDefault="0005692C" w:rsidP="008B4BCE">
      <w:pPr>
        <w:pStyle w:val="a3"/>
        <w:ind w:left="0"/>
        <w:rPr>
          <w:color w:val="000000"/>
        </w:rPr>
      </w:pPr>
    </w:p>
    <w:p w:rsidR="005C499F" w:rsidRDefault="003B09F2" w:rsidP="00B92E73">
      <w:pPr>
        <w:pStyle w:val="NormalExport"/>
        <w:ind w:firstLine="567"/>
        <w:jc w:val="center"/>
        <w:rPr>
          <w:rFonts w:ascii="Trebuchet MS" w:hAnsi="Trebuchet MS"/>
          <w:b/>
          <w:sz w:val="22"/>
          <w:szCs w:val="22"/>
        </w:rPr>
      </w:pPr>
      <w:r w:rsidRPr="003B09F2">
        <w:rPr>
          <w:rFonts w:ascii="Trebuchet MS" w:hAnsi="Trebuchet MS"/>
          <w:b/>
          <w:sz w:val="22"/>
          <w:szCs w:val="22"/>
        </w:rPr>
        <w:t>Есть льгота? Заявите на нее!</w:t>
      </w:r>
    </w:p>
    <w:p w:rsidR="003B09F2" w:rsidRPr="00B92E73" w:rsidRDefault="003B09F2" w:rsidP="00B92E73">
      <w:pPr>
        <w:pStyle w:val="NormalExport"/>
        <w:ind w:firstLine="567"/>
        <w:jc w:val="center"/>
        <w:rPr>
          <w:rFonts w:ascii="Trebuchet MS" w:hAnsi="Trebuchet MS"/>
          <w:b/>
          <w:sz w:val="22"/>
          <w:szCs w:val="22"/>
        </w:rPr>
      </w:pPr>
    </w:p>
    <w:p w:rsidR="003B09F2" w:rsidRPr="003B09F2" w:rsidRDefault="003B09F2" w:rsidP="003B09F2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3B09F2">
        <w:rPr>
          <w:rFonts w:ascii="Trebuchet MS" w:hAnsi="Trebuchet MS"/>
          <w:sz w:val="22"/>
          <w:szCs w:val="22"/>
        </w:rPr>
        <w:t>Приближается время, когда</w:t>
      </w:r>
      <w:r w:rsidR="00CA07B8">
        <w:rPr>
          <w:rFonts w:ascii="Trebuchet MS" w:hAnsi="Trebuchet MS"/>
          <w:sz w:val="22"/>
          <w:szCs w:val="22"/>
        </w:rPr>
        <w:t xml:space="preserve"> налогоплательщики</w:t>
      </w:r>
      <w:r w:rsidRPr="003B09F2">
        <w:rPr>
          <w:rFonts w:ascii="Trebuchet MS" w:hAnsi="Trebuchet MS"/>
          <w:sz w:val="22"/>
          <w:szCs w:val="22"/>
        </w:rPr>
        <w:t xml:space="preserve"> начнут получать налоговые уведомления на уплату имущественных налогов. Массовая печать и рассылка в августе – сентябре текущего года налоговых уведомлений физическим лицам на уплату имущественных налогов за 2013 год по-прежнему будет производиться  филиалом ФКУ «Налог-сервис», расположенным в Уфе, поэтому не стоит удивляться, что на конверте с налоговым уведомлением будет указан именно этот отправитель. </w:t>
      </w:r>
    </w:p>
    <w:p w:rsidR="003B09F2" w:rsidRPr="003B09F2" w:rsidRDefault="003B09F2" w:rsidP="003B09F2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3B09F2">
        <w:rPr>
          <w:rFonts w:ascii="Trebuchet MS" w:hAnsi="Trebuchet MS"/>
          <w:sz w:val="22"/>
          <w:szCs w:val="22"/>
        </w:rPr>
        <w:t xml:space="preserve">Напомним, что к имущественным налогам, уплачиваемым налогоплательщиками — физическими лицами, относятся: транспортный налог; земельный налог; налог на имущество физических лиц. При этом отдельные категории граждан имеют право на получение льготы по уплате транспортного, земельного налога и налога на имущество физических лиц. </w:t>
      </w:r>
    </w:p>
    <w:p w:rsidR="003B09F2" w:rsidRPr="003B09F2" w:rsidRDefault="003B09F2" w:rsidP="003B09F2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D17DB4">
        <w:rPr>
          <w:rFonts w:ascii="Trebuchet MS" w:hAnsi="Trebuchet MS"/>
          <w:b/>
          <w:sz w:val="22"/>
          <w:szCs w:val="22"/>
        </w:rPr>
        <w:t>Алексей Александрович Минич, заместитель начальника межрайонной инспекции ФНС России</w:t>
      </w:r>
      <w:r w:rsidR="00D17DB4">
        <w:rPr>
          <w:rFonts w:ascii="Trebuchet MS" w:hAnsi="Trebuchet MS"/>
          <w:b/>
          <w:sz w:val="22"/>
          <w:szCs w:val="22"/>
        </w:rPr>
        <w:t xml:space="preserve"> </w:t>
      </w:r>
      <w:r w:rsidR="00D17DB4" w:rsidRPr="00D17DB4">
        <w:rPr>
          <w:rFonts w:ascii="Trebuchet MS" w:hAnsi="Trebuchet MS"/>
          <w:b/>
          <w:sz w:val="22"/>
          <w:szCs w:val="22"/>
        </w:rPr>
        <w:t>№3</w:t>
      </w:r>
      <w:r w:rsidRPr="00D17DB4">
        <w:rPr>
          <w:rFonts w:ascii="Trebuchet MS" w:hAnsi="Trebuchet MS"/>
          <w:b/>
          <w:sz w:val="22"/>
          <w:szCs w:val="22"/>
        </w:rPr>
        <w:t xml:space="preserve"> по Ханты-Мансийскому Автономному округу – Югре:</w:t>
      </w:r>
      <w:r w:rsidRPr="003B09F2">
        <w:rPr>
          <w:rFonts w:ascii="Trebuchet MS" w:hAnsi="Trebuchet MS"/>
          <w:sz w:val="22"/>
          <w:szCs w:val="22"/>
        </w:rPr>
        <w:t xml:space="preserve"> «Льготы по имущественным налогам устанавливает федеральное законодательство, при этом в пределах установленных прав, местные законодатели могут расширить перечень льгот, предоставляемых на подведомственной территории. С информацией о льготах по федеральному законодательству можно ознакомиться в Памятках физическим лицам по имущественным налогам, подготовленных специалистами Инспекции».</w:t>
      </w:r>
    </w:p>
    <w:p w:rsidR="003B09F2" w:rsidRPr="003B09F2" w:rsidRDefault="003B09F2" w:rsidP="003B09F2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3B09F2">
        <w:rPr>
          <w:rFonts w:ascii="Trebuchet MS" w:hAnsi="Trebuchet MS"/>
          <w:sz w:val="22"/>
          <w:szCs w:val="22"/>
        </w:rPr>
        <w:t xml:space="preserve">Также перечень льготных категорий граждан, а также ставки по имущественным налогам по каждому муниципальному образованию, можно уточнить с помощью </w:t>
      </w:r>
      <w:proofErr w:type="gramStart"/>
      <w:r w:rsidRPr="003B09F2">
        <w:rPr>
          <w:rFonts w:ascii="Trebuchet MS" w:hAnsi="Trebuchet MS"/>
          <w:sz w:val="22"/>
          <w:szCs w:val="22"/>
        </w:rPr>
        <w:t>Интернет-сервиса</w:t>
      </w:r>
      <w:proofErr w:type="gramEnd"/>
      <w:r w:rsidRPr="003B09F2">
        <w:rPr>
          <w:rFonts w:ascii="Trebuchet MS" w:hAnsi="Trebuchet MS"/>
          <w:sz w:val="22"/>
          <w:szCs w:val="22"/>
        </w:rPr>
        <w:t xml:space="preserve"> ФНС России «Имущественные налоги: ставки и льготы» (www.nalog.ru).</w:t>
      </w:r>
    </w:p>
    <w:p w:rsidR="003B09F2" w:rsidRPr="003B09F2" w:rsidRDefault="003B09F2" w:rsidP="003B09F2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D17DB4">
        <w:rPr>
          <w:rFonts w:ascii="Trebuchet MS" w:hAnsi="Trebuchet MS"/>
          <w:b/>
          <w:sz w:val="22"/>
          <w:szCs w:val="22"/>
        </w:rPr>
        <w:t>Алексей Александрович Минич, заместитель начальника межрайонной инспекции ФНС России</w:t>
      </w:r>
      <w:r w:rsidR="00D17DB4">
        <w:rPr>
          <w:rFonts w:ascii="Trebuchet MS" w:hAnsi="Trebuchet MS"/>
          <w:b/>
          <w:sz w:val="22"/>
          <w:szCs w:val="22"/>
        </w:rPr>
        <w:t xml:space="preserve"> </w:t>
      </w:r>
      <w:r w:rsidR="00D17DB4" w:rsidRPr="00D17DB4">
        <w:rPr>
          <w:rFonts w:ascii="Trebuchet MS" w:hAnsi="Trebuchet MS"/>
          <w:b/>
          <w:sz w:val="22"/>
          <w:szCs w:val="22"/>
        </w:rPr>
        <w:t>№3</w:t>
      </w:r>
      <w:r w:rsidRPr="00D17DB4">
        <w:rPr>
          <w:rFonts w:ascii="Trebuchet MS" w:hAnsi="Trebuchet MS"/>
          <w:b/>
          <w:sz w:val="22"/>
          <w:szCs w:val="22"/>
        </w:rPr>
        <w:t xml:space="preserve"> по Ханты-Мансийскому Автономному округу – Югре:</w:t>
      </w:r>
      <w:r w:rsidRPr="003B09F2">
        <w:rPr>
          <w:rFonts w:ascii="Trebuchet MS" w:hAnsi="Trebuchet MS"/>
          <w:sz w:val="22"/>
          <w:szCs w:val="22"/>
        </w:rPr>
        <w:t xml:space="preserve"> «В соответствии с Налоговым кодексом Российской Федерации использование налоговых льгот является правом, а не обязанностью налогоплательщика и носит заявительный характер. То есть налогоплательщик сам решает, использовать налоговую льготу, отказаться от нее либо приостановить ее использование».</w:t>
      </w:r>
    </w:p>
    <w:p w:rsidR="00AD344A" w:rsidRPr="00B92E73" w:rsidRDefault="00CA07B8" w:rsidP="003B09F2">
      <w:pPr>
        <w:pStyle w:val="NormalExport"/>
        <w:ind w:firstLine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Чтобы получить льготу В</w:t>
      </w:r>
      <w:r w:rsidR="003B09F2" w:rsidRPr="003B09F2">
        <w:rPr>
          <w:rFonts w:ascii="Trebuchet MS" w:hAnsi="Trebuchet MS"/>
          <w:sz w:val="22"/>
          <w:szCs w:val="22"/>
        </w:rPr>
        <w:t>ам нужно обратиться в налоговую инспекцию того региона, где находится имущество, облагаемое налогом. Для этого в инспекцию направляют заявление. В нем следует указать, что вы имеете право на льготу</w:t>
      </w:r>
      <w:r w:rsidRPr="003B09F2">
        <w:rPr>
          <w:rFonts w:ascii="Trebuchet MS" w:hAnsi="Trebuchet MS"/>
          <w:sz w:val="22"/>
          <w:szCs w:val="22"/>
        </w:rPr>
        <w:t>,</w:t>
      </w:r>
      <w:r w:rsidR="003B09F2" w:rsidRPr="003B09F2">
        <w:rPr>
          <w:rFonts w:ascii="Trebuchet MS" w:hAnsi="Trebuchet MS"/>
          <w:sz w:val="22"/>
          <w:szCs w:val="22"/>
        </w:rPr>
        <w:t xml:space="preserve"> указать основание и данные по имуществу, которое будет </w:t>
      </w:r>
      <w:proofErr w:type="spellStart"/>
      <w:r w:rsidR="003B09F2" w:rsidRPr="003B09F2">
        <w:rPr>
          <w:rFonts w:ascii="Trebuchet MS" w:hAnsi="Trebuchet MS"/>
          <w:sz w:val="22"/>
          <w:szCs w:val="22"/>
        </w:rPr>
        <w:t>льготироваться</w:t>
      </w:r>
      <w:proofErr w:type="spellEnd"/>
      <w:r w:rsidR="003B09F2" w:rsidRPr="003B09F2">
        <w:rPr>
          <w:rFonts w:ascii="Trebuchet MS" w:hAnsi="Trebuchet MS"/>
          <w:sz w:val="22"/>
          <w:szCs w:val="22"/>
        </w:rPr>
        <w:t>. К заявлению необходимо приложить копии всех документов, которые подтверждают ваше право на льготу (</w:t>
      </w:r>
      <w:r w:rsidRPr="003B09F2">
        <w:rPr>
          <w:rFonts w:ascii="Trebuchet MS" w:hAnsi="Trebuchet MS"/>
          <w:sz w:val="22"/>
          <w:szCs w:val="22"/>
        </w:rPr>
        <w:t>например,</w:t>
      </w:r>
      <w:r w:rsidR="003B09F2" w:rsidRPr="003B09F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копию пенсионного </w:t>
      </w:r>
      <w:r w:rsidR="003B09F2" w:rsidRPr="003B09F2">
        <w:rPr>
          <w:rFonts w:ascii="Trebuchet MS" w:hAnsi="Trebuchet MS"/>
          <w:sz w:val="22"/>
          <w:szCs w:val="22"/>
        </w:rPr>
        <w:t>удостоверен</w:t>
      </w:r>
      <w:r w:rsidR="003F1231">
        <w:rPr>
          <w:rFonts w:ascii="Trebuchet MS" w:hAnsi="Trebuchet MS"/>
          <w:sz w:val="22"/>
          <w:szCs w:val="22"/>
        </w:rPr>
        <w:t>ия). Заявление и все документы В</w:t>
      </w:r>
      <w:r w:rsidR="003B09F2" w:rsidRPr="003B09F2">
        <w:rPr>
          <w:rFonts w:ascii="Trebuchet MS" w:hAnsi="Trebuchet MS"/>
          <w:sz w:val="22"/>
          <w:szCs w:val="22"/>
        </w:rPr>
        <w:t>ы вправе отнести в инспекцию лично или направить письмом по почте, а также направить в электронном виде через Интернет-сайт. Разумеется льгота начинает действовать с того месяца, когда у вас возникло право на нее. Если такое право появил</w:t>
      </w:r>
      <w:bookmarkStart w:id="0" w:name="_GoBack"/>
      <w:bookmarkEnd w:id="0"/>
      <w:r w:rsidR="003B09F2" w:rsidRPr="003B09F2">
        <w:rPr>
          <w:rFonts w:ascii="Trebuchet MS" w:hAnsi="Trebuchet MS"/>
          <w:sz w:val="22"/>
          <w:szCs w:val="22"/>
        </w:rPr>
        <w:t xml:space="preserve">ось не в начале, а например, в середине года, то налог  за те месяцы, когда льготы не </w:t>
      </w:r>
      <w:r w:rsidRPr="003B09F2">
        <w:rPr>
          <w:rFonts w:ascii="Trebuchet MS" w:hAnsi="Trebuchet MS"/>
          <w:sz w:val="22"/>
          <w:szCs w:val="22"/>
        </w:rPr>
        <w:t>было,</w:t>
      </w:r>
      <w:r w:rsidR="003B09F2" w:rsidRPr="003B09F2">
        <w:rPr>
          <w:rFonts w:ascii="Trebuchet MS" w:hAnsi="Trebuchet MS"/>
          <w:sz w:val="22"/>
          <w:szCs w:val="22"/>
        </w:rPr>
        <w:t xml:space="preserve"> придется заплатить.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CA07B8" w:rsidRDefault="00CA07B8" w:rsidP="0005692C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05692C" w:rsidRPr="00B92E73" w:rsidRDefault="0005692C" w:rsidP="0005692C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B92E73">
        <w:rPr>
          <w:rFonts w:ascii="Tahoma" w:eastAsia="Times New Roman" w:hAnsi="Tahoma" w:cs="Tahoma"/>
          <w:lang w:eastAsia="ru-RU"/>
        </w:rPr>
        <w:t>Отдел работы с налогоплательщиками</w:t>
      </w:r>
    </w:p>
    <w:p w:rsidR="0005692C" w:rsidRPr="00B92E73" w:rsidRDefault="0005692C" w:rsidP="0005692C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B92E73">
        <w:rPr>
          <w:rFonts w:ascii="Tahoma" w:eastAsia="Times New Roman" w:hAnsi="Tahoma" w:cs="Tahoma"/>
          <w:lang w:eastAsia="ru-RU"/>
        </w:rPr>
        <w:t xml:space="preserve">Межрайонной ИФНС России № 3 </w:t>
      </w:r>
    </w:p>
    <w:p w:rsidR="00302817" w:rsidRPr="0005692C" w:rsidRDefault="0005692C" w:rsidP="00B92E73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 w:rsidRPr="00B92E73">
        <w:rPr>
          <w:rFonts w:ascii="Tahoma" w:eastAsia="Times New Roman" w:hAnsi="Tahoma" w:cs="Tahoma"/>
          <w:lang w:eastAsia="ru-RU"/>
        </w:rPr>
        <w:t>по Ханты-Мансийскому автономному округу - Югре</w:t>
      </w:r>
    </w:p>
    <w:sectPr w:rsidR="00302817" w:rsidRPr="0005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CE"/>
    <w:rsid w:val="0005692C"/>
    <w:rsid w:val="00302817"/>
    <w:rsid w:val="003B09F2"/>
    <w:rsid w:val="003F1231"/>
    <w:rsid w:val="005C499F"/>
    <w:rsid w:val="007C257D"/>
    <w:rsid w:val="008B4BCE"/>
    <w:rsid w:val="00AD344A"/>
    <w:rsid w:val="00B92E73"/>
    <w:rsid w:val="00BF06DB"/>
    <w:rsid w:val="00CA07B8"/>
    <w:rsid w:val="00D17DB4"/>
    <w:rsid w:val="00DA5227"/>
    <w:rsid w:val="00E50C10"/>
    <w:rsid w:val="00F7432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8B4BC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a3">
    <w:name w:val="Полнотекст_ЗАГОЛОВОК"/>
    <w:basedOn w:val="a"/>
    <w:link w:val="CharChar"/>
    <w:rsid w:val="008B4BCE"/>
    <w:pPr>
      <w:spacing w:after="0" w:line="240" w:lineRule="auto"/>
      <w:ind w:left="357"/>
      <w:jc w:val="both"/>
    </w:pPr>
    <w:rPr>
      <w:rFonts w:ascii="Arial" w:eastAsia="Arial" w:hAnsi="Arial" w:cs="Arial"/>
      <w:sz w:val="24"/>
      <w:lang w:eastAsia="ru-RU"/>
    </w:rPr>
  </w:style>
  <w:style w:type="character" w:customStyle="1" w:styleId="CharChar">
    <w:name w:val="Полнотекст_ЗАГОЛОВОК Char Char"/>
    <w:link w:val="a3"/>
    <w:rsid w:val="008B4BCE"/>
    <w:rPr>
      <w:rFonts w:ascii="Arial" w:eastAsia="Arial" w:hAnsi="Arial" w:cs="Arial"/>
      <w:sz w:val="24"/>
      <w:lang w:eastAsia="ru-RU"/>
    </w:rPr>
  </w:style>
  <w:style w:type="character" w:styleId="a4">
    <w:name w:val="Hyperlink"/>
    <w:basedOn w:val="a0"/>
    <w:uiPriority w:val="99"/>
    <w:unhideWhenUsed/>
    <w:rsid w:val="008B4B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8B4BC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a3">
    <w:name w:val="Полнотекст_ЗАГОЛОВОК"/>
    <w:basedOn w:val="a"/>
    <w:link w:val="CharChar"/>
    <w:rsid w:val="008B4BCE"/>
    <w:pPr>
      <w:spacing w:after="0" w:line="240" w:lineRule="auto"/>
      <w:ind w:left="357"/>
      <w:jc w:val="both"/>
    </w:pPr>
    <w:rPr>
      <w:rFonts w:ascii="Arial" w:eastAsia="Arial" w:hAnsi="Arial" w:cs="Arial"/>
      <w:sz w:val="24"/>
      <w:lang w:eastAsia="ru-RU"/>
    </w:rPr>
  </w:style>
  <w:style w:type="character" w:customStyle="1" w:styleId="CharChar">
    <w:name w:val="Полнотекст_ЗАГОЛОВОК Char Char"/>
    <w:link w:val="a3"/>
    <w:rsid w:val="008B4BCE"/>
    <w:rPr>
      <w:rFonts w:ascii="Arial" w:eastAsia="Arial" w:hAnsi="Arial" w:cs="Arial"/>
      <w:sz w:val="24"/>
      <w:lang w:eastAsia="ru-RU"/>
    </w:rPr>
  </w:style>
  <w:style w:type="character" w:styleId="a4">
    <w:name w:val="Hyperlink"/>
    <w:basedOn w:val="a0"/>
    <w:uiPriority w:val="99"/>
    <w:unhideWhenUsed/>
    <w:rsid w:val="008B4B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Дегтярева Екатерина Анатольевна</cp:lastModifiedBy>
  <cp:revision>18</cp:revision>
  <cp:lastPrinted>2014-07-11T06:53:00Z</cp:lastPrinted>
  <dcterms:created xsi:type="dcterms:W3CDTF">2014-06-17T05:36:00Z</dcterms:created>
  <dcterms:modified xsi:type="dcterms:W3CDTF">2014-07-11T06:54:00Z</dcterms:modified>
</cp:coreProperties>
</file>