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4D" w:rsidRPr="007D5062" w:rsidRDefault="00D4234D" w:rsidP="00D4234D">
      <w:pPr>
        <w:spacing w:line="276" w:lineRule="auto"/>
        <w:jc w:val="center"/>
        <w:rPr>
          <w:rStyle w:val="txt1"/>
          <w:rFonts w:ascii="Times New Roman" w:eastAsia="Calibri" w:hAnsi="Times New Roman"/>
          <w:b/>
          <w:sz w:val="26"/>
          <w:szCs w:val="26"/>
          <w:lang w:eastAsia="en-US"/>
        </w:rPr>
      </w:pPr>
      <w:r w:rsidRPr="007D5062">
        <w:rPr>
          <w:rStyle w:val="txt1"/>
          <w:rFonts w:ascii="Times New Roman" w:eastAsia="Calibri" w:hAnsi="Times New Roman"/>
          <w:b/>
          <w:sz w:val="26"/>
          <w:szCs w:val="26"/>
          <w:lang w:eastAsia="en-US"/>
        </w:rPr>
        <w:t>КУ «Центроспас-Югория»</w:t>
      </w:r>
    </w:p>
    <w:p w:rsidR="00D4234D" w:rsidRPr="007D5062" w:rsidRDefault="00D4234D" w:rsidP="00D4234D">
      <w:pPr>
        <w:jc w:val="center"/>
        <w:outlineLvl w:val="0"/>
        <w:rPr>
          <w:rStyle w:val="txt1"/>
          <w:rFonts w:ascii="Times New Roman" w:hAnsi="Times New Roman"/>
          <w:b/>
          <w:color w:val="auto"/>
          <w:sz w:val="25"/>
          <w:szCs w:val="25"/>
        </w:rPr>
      </w:pPr>
      <w:r w:rsidRPr="007D5062">
        <w:rPr>
          <w:b/>
          <w:sz w:val="25"/>
          <w:szCs w:val="25"/>
        </w:rPr>
        <w:t xml:space="preserve">Управление информационных ресурсов и мониторинга безопасности жизнедеятельности </w:t>
      </w:r>
    </w:p>
    <w:p w:rsidR="00D4234D" w:rsidRPr="007D5062" w:rsidRDefault="00D4234D" w:rsidP="00D4234D">
      <w:pPr>
        <w:pStyle w:val="a9"/>
        <w:spacing w:line="276" w:lineRule="auto"/>
        <w:ind w:right="-142"/>
        <w:jc w:val="center"/>
        <w:rPr>
          <w:rStyle w:val="txt1"/>
          <w:rFonts w:ascii="Times New Roman" w:hAnsi="Times New Roman"/>
          <w:b/>
          <w:color w:val="auto"/>
          <w:sz w:val="25"/>
          <w:szCs w:val="25"/>
        </w:rPr>
      </w:pPr>
      <w:r w:rsidRPr="007D5062">
        <w:rPr>
          <w:rStyle w:val="txt1"/>
          <w:rFonts w:ascii="Times New Roman" w:hAnsi="Times New Roman"/>
          <w:b/>
          <w:color w:val="auto"/>
          <w:sz w:val="25"/>
          <w:szCs w:val="25"/>
        </w:rPr>
        <w:t>Территориальный центр анализа и прогноза угроз безопасности жизнедеятельности</w:t>
      </w:r>
    </w:p>
    <w:p w:rsidR="00D4234D" w:rsidRPr="007D5062" w:rsidRDefault="00D4234D" w:rsidP="00D4234D">
      <w:pPr>
        <w:pStyle w:val="ab"/>
        <w:spacing w:after="0" w:line="276" w:lineRule="auto"/>
        <w:ind w:left="0" w:firstLine="708"/>
        <w:jc w:val="both"/>
        <w:rPr>
          <w:sz w:val="16"/>
          <w:szCs w:val="16"/>
        </w:rPr>
      </w:pPr>
    </w:p>
    <w:p w:rsidR="00D4234D" w:rsidRPr="007D5062" w:rsidRDefault="00D4234D" w:rsidP="00D4234D">
      <w:pPr>
        <w:spacing w:line="276" w:lineRule="auto"/>
        <w:jc w:val="center"/>
        <w:rPr>
          <w:b/>
          <w:bCs/>
          <w:color w:val="002060"/>
          <w:sz w:val="28"/>
          <w:szCs w:val="28"/>
        </w:rPr>
      </w:pPr>
      <w:r w:rsidRPr="007D5062">
        <w:rPr>
          <w:b/>
          <w:color w:val="C00000"/>
          <w:sz w:val="28"/>
          <w:szCs w:val="28"/>
        </w:rPr>
        <w:t xml:space="preserve">ПРОГНОЗ </w:t>
      </w:r>
      <w:r w:rsidRPr="007D5062">
        <w:rPr>
          <w:b/>
          <w:bCs/>
          <w:color w:val="002060"/>
          <w:sz w:val="28"/>
          <w:szCs w:val="28"/>
        </w:rPr>
        <w:t>чрезвычайных ситуаций</w:t>
      </w:r>
    </w:p>
    <w:p w:rsidR="00D4234D" w:rsidRPr="007D5062" w:rsidRDefault="00D4234D" w:rsidP="00D4234D">
      <w:pPr>
        <w:spacing w:line="276" w:lineRule="auto"/>
        <w:jc w:val="center"/>
        <w:rPr>
          <w:b/>
          <w:bCs/>
          <w:color w:val="002060"/>
          <w:sz w:val="28"/>
          <w:szCs w:val="28"/>
        </w:rPr>
      </w:pPr>
      <w:r w:rsidRPr="007D5062">
        <w:rPr>
          <w:b/>
          <w:bCs/>
          <w:color w:val="002060"/>
          <w:sz w:val="28"/>
          <w:szCs w:val="28"/>
        </w:rPr>
        <w:t xml:space="preserve">на территории Ханты-Мансийского </w:t>
      </w:r>
      <w:proofErr w:type="gramStart"/>
      <w:r w:rsidRPr="007D5062">
        <w:rPr>
          <w:b/>
          <w:bCs/>
          <w:color w:val="002060"/>
          <w:sz w:val="28"/>
          <w:szCs w:val="28"/>
        </w:rPr>
        <w:t>автономного</w:t>
      </w:r>
      <w:proofErr w:type="gramEnd"/>
      <w:r w:rsidRPr="007D5062">
        <w:rPr>
          <w:b/>
          <w:bCs/>
          <w:color w:val="002060"/>
          <w:sz w:val="28"/>
          <w:szCs w:val="28"/>
        </w:rPr>
        <w:t xml:space="preserve"> </w:t>
      </w:r>
      <w:proofErr w:type="spellStart"/>
      <w:r w:rsidRPr="007D5062">
        <w:rPr>
          <w:b/>
          <w:bCs/>
          <w:color w:val="002060"/>
          <w:sz w:val="28"/>
          <w:szCs w:val="28"/>
        </w:rPr>
        <w:t>округа-Югры</w:t>
      </w:r>
      <w:proofErr w:type="spellEnd"/>
    </w:p>
    <w:p w:rsidR="00D4234D" w:rsidRPr="007D5062" w:rsidRDefault="00D4234D" w:rsidP="00D4234D">
      <w:pPr>
        <w:spacing w:line="276" w:lineRule="auto"/>
        <w:jc w:val="center"/>
        <w:rPr>
          <w:b/>
          <w:bCs/>
          <w:color w:val="002060"/>
          <w:sz w:val="28"/>
          <w:szCs w:val="28"/>
        </w:rPr>
      </w:pPr>
      <w:r w:rsidRPr="007D5062">
        <w:rPr>
          <w:b/>
          <w:bCs/>
          <w:color w:val="002060"/>
          <w:sz w:val="28"/>
          <w:szCs w:val="28"/>
        </w:rPr>
        <w:t xml:space="preserve">на период с </w:t>
      </w:r>
      <w:r w:rsidR="00525963" w:rsidRPr="007D5062">
        <w:rPr>
          <w:b/>
          <w:bCs/>
          <w:color w:val="002060"/>
          <w:sz w:val="28"/>
          <w:szCs w:val="28"/>
        </w:rPr>
        <w:t>23</w:t>
      </w:r>
      <w:r w:rsidRPr="007D5062">
        <w:rPr>
          <w:b/>
          <w:bCs/>
          <w:color w:val="002060"/>
          <w:sz w:val="28"/>
          <w:szCs w:val="28"/>
        </w:rPr>
        <w:t xml:space="preserve"> по 2</w:t>
      </w:r>
      <w:r w:rsidR="00525963" w:rsidRPr="007D5062">
        <w:rPr>
          <w:b/>
          <w:bCs/>
          <w:color w:val="002060"/>
          <w:sz w:val="28"/>
          <w:szCs w:val="28"/>
        </w:rPr>
        <w:t>9</w:t>
      </w:r>
      <w:r w:rsidRPr="007D5062">
        <w:rPr>
          <w:b/>
          <w:bCs/>
          <w:color w:val="002060"/>
          <w:sz w:val="28"/>
          <w:szCs w:val="28"/>
        </w:rPr>
        <w:t xml:space="preserve"> июля 2015 года</w:t>
      </w:r>
    </w:p>
    <w:p w:rsidR="00D4234D" w:rsidRPr="007D5062" w:rsidRDefault="00D4234D" w:rsidP="00D4234D">
      <w:pPr>
        <w:pStyle w:val="ab"/>
        <w:spacing w:after="0" w:line="276" w:lineRule="auto"/>
        <w:ind w:left="0" w:firstLine="708"/>
        <w:jc w:val="both"/>
        <w:rPr>
          <w:sz w:val="16"/>
          <w:szCs w:val="16"/>
        </w:rPr>
      </w:pPr>
    </w:p>
    <w:p w:rsidR="00D4234D" w:rsidRPr="007D5062" w:rsidRDefault="00D4234D" w:rsidP="00D4234D">
      <w:pPr>
        <w:ind w:left="567"/>
        <w:jc w:val="center"/>
        <w:rPr>
          <w:b/>
          <w:color w:val="000000"/>
          <w:sz w:val="28"/>
          <w:szCs w:val="28"/>
        </w:rPr>
      </w:pPr>
      <w:r w:rsidRPr="007D5062">
        <w:rPr>
          <w:b/>
          <w:sz w:val="28"/>
          <w:szCs w:val="28"/>
        </w:rPr>
        <w:t>1. Исходная обстановка</w:t>
      </w:r>
      <w:r w:rsidRPr="007D5062">
        <w:rPr>
          <w:b/>
          <w:color w:val="000000"/>
          <w:sz w:val="28"/>
          <w:szCs w:val="28"/>
        </w:rPr>
        <w:t xml:space="preserve"> за предшествующий период</w:t>
      </w:r>
    </w:p>
    <w:p w:rsidR="00D4234D" w:rsidRPr="007D5062" w:rsidRDefault="00D4234D" w:rsidP="00D4234D">
      <w:pPr>
        <w:pStyle w:val="ab"/>
        <w:spacing w:after="0" w:line="276" w:lineRule="auto"/>
        <w:ind w:left="0" w:firstLine="708"/>
        <w:jc w:val="both"/>
        <w:rPr>
          <w:sz w:val="16"/>
          <w:szCs w:val="16"/>
        </w:rPr>
      </w:pPr>
    </w:p>
    <w:p w:rsidR="00D4234D" w:rsidRPr="007D5062" w:rsidRDefault="00D4234D" w:rsidP="00D4234D">
      <w:pPr>
        <w:ind w:left="567"/>
        <w:jc w:val="center"/>
        <w:rPr>
          <w:b/>
          <w:sz w:val="28"/>
          <w:szCs w:val="28"/>
        </w:rPr>
      </w:pPr>
      <w:r w:rsidRPr="007D5062">
        <w:rPr>
          <w:b/>
          <w:sz w:val="28"/>
          <w:szCs w:val="28"/>
        </w:rPr>
        <w:t>1.1. Источники ЧС природного характера</w:t>
      </w:r>
    </w:p>
    <w:p w:rsidR="00D4234D" w:rsidRPr="007D5062" w:rsidRDefault="00D4234D" w:rsidP="00D4234D">
      <w:pPr>
        <w:pStyle w:val="ab"/>
        <w:spacing w:after="0" w:line="276" w:lineRule="auto"/>
        <w:ind w:left="0" w:firstLine="708"/>
        <w:jc w:val="both"/>
        <w:rPr>
          <w:sz w:val="16"/>
          <w:szCs w:val="16"/>
        </w:rPr>
      </w:pPr>
    </w:p>
    <w:p w:rsidR="00D4234D" w:rsidRPr="007D5062" w:rsidRDefault="00D4234D" w:rsidP="00D4234D">
      <w:pPr>
        <w:ind w:left="567"/>
        <w:rPr>
          <w:sz w:val="28"/>
          <w:szCs w:val="28"/>
        </w:rPr>
      </w:pPr>
      <w:r w:rsidRPr="007D5062">
        <w:rPr>
          <w:b/>
          <w:sz w:val="28"/>
          <w:szCs w:val="28"/>
        </w:rPr>
        <w:t>1.1.1. Метеорологическая обстановка</w:t>
      </w:r>
    </w:p>
    <w:p w:rsidR="00525963" w:rsidRPr="007D5062" w:rsidRDefault="00D4234D" w:rsidP="00525963">
      <w:pPr>
        <w:ind w:firstLine="567"/>
        <w:jc w:val="both"/>
        <w:rPr>
          <w:sz w:val="28"/>
          <w:szCs w:val="28"/>
        </w:rPr>
      </w:pPr>
      <w:r w:rsidRPr="007D5062">
        <w:rPr>
          <w:sz w:val="28"/>
          <w:szCs w:val="28"/>
        </w:rPr>
        <w:t xml:space="preserve">В течение периода </w:t>
      </w:r>
      <w:r w:rsidR="00525963" w:rsidRPr="007D5062">
        <w:rPr>
          <w:sz w:val="28"/>
          <w:szCs w:val="28"/>
        </w:rPr>
        <w:t>14</w:t>
      </w:r>
      <w:r w:rsidRPr="007D5062">
        <w:rPr>
          <w:sz w:val="28"/>
          <w:szCs w:val="28"/>
        </w:rPr>
        <w:t>-</w:t>
      </w:r>
      <w:r w:rsidR="00525963" w:rsidRPr="007D5062">
        <w:rPr>
          <w:sz w:val="28"/>
          <w:szCs w:val="28"/>
        </w:rPr>
        <w:t>2</w:t>
      </w:r>
      <w:r w:rsidRPr="007D5062">
        <w:rPr>
          <w:sz w:val="28"/>
          <w:szCs w:val="28"/>
        </w:rPr>
        <w:t xml:space="preserve">1 июля наблюдалась циклоническая погода с дождями, </w:t>
      </w:r>
      <w:r w:rsidR="00525963" w:rsidRPr="007D5062">
        <w:rPr>
          <w:sz w:val="28"/>
          <w:szCs w:val="28"/>
        </w:rPr>
        <w:t>в отдельные дни - сильными.</w:t>
      </w:r>
      <w:r w:rsidRPr="007D5062">
        <w:rPr>
          <w:sz w:val="28"/>
          <w:szCs w:val="28"/>
        </w:rPr>
        <w:t xml:space="preserve"> </w:t>
      </w:r>
      <w:r w:rsidR="00525963" w:rsidRPr="007D5062">
        <w:rPr>
          <w:sz w:val="28"/>
          <w:szCs w:val="28"/>
        </w:rPr>
        <w:t xml:space="preserve">19-20 июля </w:t>
      </w:r>
      <w:proofErr w:type="gramStart"/>
      <w:r w:rsidRPr="007D5062">
        <w:rPr>
          <w:sz w:val="28"/>
          <w:szCs w:val="28"/>
        </w:rPr>
        <w:t xml:space="preserve">усиливался </w:t>
      </w:r>
      <w:r w:rsidR="00525963" w:rsidRPr="007D5062">
        <w:rPr>
          <w:sz w:val="28"/>
          <w:szCs w:val="28"/>
        </w:rPr>
        <w:t xml:space="preserve">ветер </w:t>
      </w:r>
      <w:r w:rsidRPr="007D5062">
        <w:rPr>
          <w:sz w:val="28"/>
          <w:szCs w:val="28"/>
        </w:rPr>
        <w:t>до 13–18 м/сек</w:t>
      </w:r>
      <w:proofErr w:type="gramEnd"/>
      <w:r w:rsidR="00525963" w:rsidRPr="007D5062">
        <w:rPr>
          <w:sz w:val="28"/>
          <w:szCs w:val="28"/>
        </w:rPr>
        <w:t>, в Нижневартовске до 22 м/сек.</w:t>
      </w:r>
    </w:p>
    <w:p w:rsidR="00D4234D" w:rsidRPr="007D5062" w:rsidRDefault="00D4234D" w:rsidP="00525963">
      <w:pPr>
        <w:ind w:firstLine="567"/>
        <w:jc w:val="both"/>
        <w:rPr>
          <w:sz w:val="28"/>
          <w:szCs w:val="28"/>
        </w:rPr>
      </w:pPr>
      <w:r w:rsidRPr="007D5062">
        <w:rPr>
          <w:sz w:val="28"/>
          <w:szCs w:val="28"/>
        </w:rPr>
        <w:t xml:space="preserve"> Преобладающая температура воздуха ночью +</w:t>
      </w:r>
      <w:r w:rsidR="00525963" w:rsidRPr="007D5062">
        <w:rPr>
          <w:sz w:val="28"/>
          <w:szCs w:val="28"/>
        </w:rPr>
        <w:t>10</w:t>
      </w:r>
      <w:r w:rsidRPr="007D5062">
        <w:rPr>
          <w:sz w:val="28"/>
          <w:szCs w:val="28"/>
        </w:rPr>
        <w:t>,+1</w:t>
      </w:r>
      <w:r w:rsidR="00525963" w:rsidRPr="007D5062">
        <w:rPr>
          <w:sz w:val="28"/>
          <w:szCs w:val="28"/>
        </w:rPr>
        <w:t>5</w:t>
      </w:r>
      <w:r w:rsidRPr="007D5062">
        <w:rPr>
          <w:sz w:val="28"/>
          <w:szCs w:val="28"/>
        </w:rPr>
        <w:t>º, днем +1</w:t>
      </w:r>
      <w:r w:rsidR="00525963" w:rsidRPr="007D5062">
        <w:rPr>
          <w:sz w:val="28"/>
          <w:szCs w:val="28"/>
        </w:rPr>
        <w:t>6</w:t>
      </w:r>
      <w:r w:rsidRPr="007D5062">
        <w:rPr>
          <w:sz w:val="28"/>
          <w:szCs w:val="28"/>
        </w:rPr>
        <w:t>,+2</w:t>
      </w:r>
      <w:r w:rsidR="00525963" w:rsidRPr="007D5062">
        <w:rPr>
          <w:sz w:val="28"/>
          <w:szCs w:val="28"/>
        </w:rPr>
        <w:t>1</w:t>
      </w:r>
      <w:r w:rsidRPr="007D5062">
        <w:rPr>
          <w:sz w:val="28"/>
          <w:szCs w:val="28"/>
        </w:rPr>
        <w:t>º</w:t>
      </w:r>
      <w:r w:rsidR="00525963" w:rsidRPr="007D5062">
        <w:rPr>
          <w:sz w:val="28"/>
          <w:szCs w:val="28"/>
        </w:rPr>
        <w:t xml:space="preserve">, </w:t>
      </w:r>
      <w:proofErr w:type="gramStart"/>
      <w:r w:rsidR="00525963" w:rsidRPr="007D5062">
        <w:rPr>
          <w:sz w:val="28"/>
          <w:szCs w:val="28"/>
        </w:rPr>
        <w:t>в</w:t>
      </w:r>
      <w:proofErr w:type="gramEnd"/>
      <w:r w:rsidR="00525963" w:rsidRPr="007D5062">
        <w:rPr>
          <w:sz w:val="28"/>
          <w:szCs w:val="28"/>
        </w:rPr>
        <w:t xml:space="preserve"> </w:t>
      </w:r>
      <w:proofErr w:type="gramStart"/>
      <w:r w:rsidR="00525963" w:rsidRPr="007D5062">
        <w:rPr>
          <w:sz w:val="28"/>
          <w:szCs w:val="28"/>
        </w:rPr>
        <w:t>Нижневартовском</w:t>
      </w:r>
      <w:proofErr w:type="gramEnd"/>
      <w:r w:rsidR="00525963" w:rsidRPr="007D5062">
        <w:rPr>
          <w:sz w:val="28"/>
          <w:szCs w:val="28"/>
        </w:rPr>
        <w:t xml:space="preserve"> районе до +27º</w:t>
      </w:r>
      <w:r w:rsidRPr="007D5062">
        <w:rPr>
          <w:sz w:val="28"/>
          <w:szCs w:val="28"/>
        </w:rPr>
        <w:t>.</w:t>
      </w:r>
    </w:p>
    <w:p w:rsidR="00D4234D" w:rsidRPr="007D5062" w:rsidRDefault="00D4234D" w:rsidP="00D4234D">
      <w:pPr>
        <w:ind w:firstLine="567"/>
        <w:jc w:val="both"/>
        <w:rPr>
          <w:sz w:val="28"/>
          <w:szCs w:val="28"/>
        </w:rPr>
      </w:pPr>
      <w:r w:rsidRPr="007D5062">
        <w:rPr>
          <w:sz w:val="28"/>
          <w:szCs w:val="28"/>
        </w:rPr>
        <w:t>Прогноз оправдался.</w:t>
      </w:r>
    </w:p>
    <w:p w:rsidR="00D4234D" w:rsidRPr="007D5062" w:rsidRDefault="00D4234D" w:rsidP="00D4234D">
      <w:pPr>
        <w:pStyle w:val="ab"/>
        <w:spacing w:after="0" w:line="276" w:lineRule="auto"/>
        <w:ind w:left="0" w:firstLine="708"/>
        <w:jc w:val="both"/>
        <w:rPr>
          <w:sz w:val="16"/>
          <w:szCs w:val="16"/>
        </w:rPr>
      </w:pPr>
    </w:p>
    <w:p w:rsidR="00D4234D" w:rsidRPr="007D5062" w:rsidRDefault="00D4234D" w:rsidP="00D4234D">
      <w:pPr>
        <w:ind w:firstLine="567"/>
        <w:rPr>
          <w:b/>
          <w:sz w:val="28"/>
          <w:szCs w:val="28"/>
        </w:rPr>
      </w:pPr>
      <w:r w:rsidRPr="007D5062">
        <w:rPr>
          <w:b/>
          <w:sz w:val="28"/>
          <w:szCs w:val="28"/>
        </w:rPr>
        <w:t>1.1.2. Гидрологическая обстановка</w:t>
      </w:r>
    </w:p>
    <w:p w:rsidR="00D4234D" w:rsidRPr="007D5062" w:rsidRDefault="00D4234D" w:rsidP="00D4234D">
      <w:pPr>
        <w:ind w:firstLine="709"/>
        <w:jc w:val="both"/>
        <w:rPr>
          <w:sz w:val="28"/>
          <w:szCs w:val="28"/>
        </w:rPr>
      </w:pPr>
      <w:r w:rsidRPr="007D5062">
        <w:rPr>
          <w:sz w:val="28"/>
          <w:szCs w:val="28"/>
        </w:rPr>
        <w:t>На основных притоках р. Обь пик половодья пройден, от</w:t>
      </w:r>
      <w:r w:rsidR="0068533B" w:rsidRPr="007D5062">
        <w:rPr>
          <w:sz w:val="28"/>
          <w:szCs w:val="28"/>
        </w:rPr>
        <w:t>мечается понижение уровней воды</w:t>
      </w:r>
      <w:r w:rsidRPr="007D5062">
        <w:rPr>
          <w:sz w:val="28"/>
          <w:szCs w:val="28"/>
        </w:rPr>
        <w:t xml:space="preserve"> или разнонаправленные колебания</w:t>
      </w:r>
      <w:r w:rsidR="0068533B" w:rsidRPr="007D5062">
        <w:rPr>
          <w:sz w:val="28"/>
          <w:szCs w:val="28"/>
        </w:rPr>
        <w:t>, вызванные дождевыми осадками</w:t>
      </w:r>
      <w:r w:rsidRPr="007D5062">
        <w:rPr>
          <w:sz w:val="28"/>
          <w:szCs w:val="28"/>
        </w:rPr>
        <w:t>.</w:t>
      </w:r>
      <w:r w:rsidR="00FD3CE1" w:rsidRPr="007D5062">
        <w:rPr>
          <w:sz w:val="28"/>
          <w:szCs w:val="28"/>
        </w:rPr>
        <w:t xml:space="preserve"> </w:t>
      </w:r>
    </w:p>
    <w:p w:rsidR="00D4234D" w:rsidRPr="007D5062" w:rsidRDefault="00D4234D" w:rsidP="00D4234D">
      <w:pPr>
        <w:ind w:firstLine="709"/>
        <w:jc w:val="both"/>
        <w:rPr>
          <w:sz w:val="28"/>
          <w:szCs w:val="28"/>
        </w:rPr>
      </w:pPr>
      <w:r w:rsidRPr="007D5062">
        <w:rPr>
          <w:sz w:val="28"/>
          <w:szCs w:val="28"/>
        </w:rPr>
        <w:t xml:space="preserve">На р. </w:t>
      </w:r>
      <w:proofErr w:type="spellStart"/>
      <w:r w:rsidRPr="007D5062">
        <w:rPr>
          <w:sz w:val="28"/>
          <w:szCs w:val="28"/>
        </w:rPr>
        <w:t>Ирыш</w:t>
      </w:r>
      <w:proofErr w:type="spellEnd"/>
      <w:r w:rsidRPr="007D5062">
        <w:rPr>
          <w:sz w:val="28"/>
          <w:szCs w:val="28"/>
        </w:rPr>
        <w:t xml:space="preserve"> – г. Ханты-Мансийск пик половодья сформировался. Колебания уровней (+</w:t>
      </w:r>
      <w:r w:rsidR="00FD3CE1" w:rsidRPr="007D5062">
        <w:rPr>
          <w:sz w:val="28"/>
          <w:szCs w:val="28"/>
        </w:rPr>
        <w:t>3</w:t>
      </w:r>
      <w:r w:rsidRPr="007D5062">
        <w:rPr>
          <w:sz w:val="28"/>
          <w:szCs w:val="28"/>
        </w:rPr>
        <w:t>,–</w:t>
      </w:r>
      <w:r w:rsidR="00FD3CE1" w:rsidRPr="007D5062">
        <w:rPr>
          <w:sz w:val="28"/>
          <w:szCs w:val="28"/>
        </w:rPr>
        <w:t>1</w:t>
      </w:r>
      <w:r w:rsidRPr="007D5062">
        <w:rPr>
          <w:sz w:val="28"/>
          <w:szCs w:val="28"/>
        </w:rPr>
        <w:t xml:space="preserve"> см) вызваны ветровыми нагонами (сгонами)</w:t>
      </w:r>
      <w:r w:rsidR="00FD3CE1" w:rsidRPr="007D5062">
        <w:rPr>
          <w:sz w:val="28"/>
          <w:szCs w:val="28"/>
        </w:rPr>
        <w:t xml:space="preserve"> воды и продолжительными осадками</w:t>
      </w:r>
      <w:r w:rsidRPr="007D5062">
        <w:rPr>
          <w:sz w:val="28"/>
          <w:szCs w:val="28"/>
        </w:rPr>
        <w:t xml:space="preserve">. </w:t>
      </w:r>
      <w:r w:rsidR="0059645F" w:rsidRPr="007D5062">
        <w:rPr>
          <w:sz w:val="28"/>
          <w:szCs w:val="28"/>
        </w:rPr>
        <w:t xml:space="preserve">В среднем течении р. </w:t>
      </w:r>
      <w:r w:rsidR="0068533B" w:rsidRPr="007D5062">
        <w:rPr>
          <w:sz w:val="28"/>
          <w:szCs w:val="28"/>
        </w:rPr>
        <w:t>Обь (</w:t>
      </w:r>
      <w:proofErr w:type="gramStart"/>
      <w:r w:rsidR="0068533B" w:rsidRPr="007D5062">
        <w:rPr>
          <w:sz w:val="28"/>
          <w:szCs w:val="28"/>
        </w:rPr>
        <w:t>г</w:t>
      </w:r>
      <w:proofErr w:type="gramEnd"/>
      <w:r w:rsidR="0068533B" w:rsidRPr="007D5062">
        <w:rPr>
          <w:sz w:val="28"/>
          <w:szCs w:val="28"/>
        </w:rPr>
        <w:t xml:space="preserve">. Нижневартовск – </w:t>
      </w:r>
      <w:r w:rsidRPr="007D5062">
        <w:rPr>
          <w:sz w:val="28"/>
          <w:szCs w:val="28"/>
        </w:rPr>
        <w:t xml:space="preserve">устье Иртыша) отмечается стабильное понижение уровней воды. </w:t>
      </w:r>
    </w:p>
    <w:p w:rsidR="00D4234D" w:rsidRPr="007D5062" w:rsidRDefault="0059645F" w:rsidP="00D4234D">
      <w:pPr>
        <w:ind w:firstLine="709"/>
        <w:jc w:val="both"/>
        <w:rPr>
          <w:sz w:val="28"/>
          <w:szCs w:val="28"/>
        </w:rPr>
      </w:pPr>
      <w:r w:rsidRPr="007D5062">
        <w:rPr>
          <w:sz w:val="28"/>
          <w:szCs w:val="28"/>
        </w:rPr>
        <w:t>В н</w:t>
      </w:r>
      <w:r w:rsidR="00D4234D" w:rsidRPr="007D5062">
        <w:rPr>
          <w:sz w:val="28"/>
          <w:szCs w:val="28"/>
        </w:rPr>
        <w:t>ижн</w:t>
      </w:r>
      <w:r w:rsidRPr="007D5062">
        <w:rPr>
          <w:sz w:val="28"/>
          <w:szCs w:val="28"/>
        </w:rPr>
        <w:t>ем</w:t>
      </w:r>
      <w:r w:rsidR="00D4234D" w:rsidRPr="007D5062">
        <w:rPr>
          <w:sz w:val="28"/>
          <w:szCs w:val="28"/>
        </w:rPr>
        <w:t xml:space="preserve"> </w:t>
      </w:r>
      <w:r w:rsidRPr="007D5062">
        <w:rPr>
          <w:sz w:val="28"/>
          <w:szCs w:val="28"/>
        </w:rPr>
        <w:t xml:space="preserve">течении </w:t>
      </w:r>
      <w:r w:rsidR="00D4234D" w:rsidRPr="007D5062">
        <w:rPr>
          <w:sz w:val="28"/>
          <w:szCs w:val="28"/>
        </w:rPr>
        <w:t xml:space="preserve">Оби (с. </w:t>
      </w:r>
      <w:proofErr w:type="spellStart"/>
      <w:r w:rsidR="00D4234D" w:rsidRPr="007D5062">
        <w:rPr>
          <w:sz w:val="28"/>
          <w:szCs w:val="28"/>
        </w:rPr>
        <w:t>Карымкары</w:t>
      </w:r>
      <w:proofErr w:type="spellEnd"/>
      <w:r w:rsidR="00D4234D" w:rsidRPr="007D5062">
        <w:rPr>
          <w:sz w:val="28"/>
          <w:szCs w:val="28"/>
        </w:rPr>
        <w:t xml:space="preserve"> – граница округа) рост уровней продолжается </w:t>
      </w:r>
      <w:r w:rsidR="00FD3CE1" w:rsidRPr="007D5062">
        <w:rPr>
          <w:sz w:val="28"/>
          <w:szCs w:val="28"/>
        </w:rPr>
        <w:t>–</w:t>
      </w:r>
      <w:r w:rsidR="00D4234D" w:rsidRPr="007D5062">
        <w:rPr>
          <w:sz w:val="28"/>
          <w:szCs w:val="28"/>
        </w:rPr>
        <w:t xml:space="preserve"> </w:t>
      </w:r>
      <w:r w:rsidR="0068533B" w:rsidRPr="007D5062">
        <w:rPr>
          <w:sz w:val="28"/>
          <w:szCs w:val="28"/>
        </w:rPr>
        <w:t>1–3</w:t>
      </w:r>
      <w:r w:rsidR="00D4234D" w:rsidRPr="007D5062">
        <w:rPr>
          <w:sz w:val="28"/>
          <w:szCs w:val="28"/>
        </w:rPr>
        <w:t xml:space="preserve"> см/</w:t>
      </w:r>
      <w:proofErr w:type="spellStart"/>
      <w:r w:rsidR="00D4234D" w:rsidRPr="007D5062">
        <w:rPr>
          <w:sz w:val="28"/>
          <w:szCs w:val="28"/>
        </w:rPr>
        <w:t>сут</w:t>
      </w:r>
      <w:proofErr w:type="spellEnd"/>
      <w:r w:rsidR="00D4234D" w:rsidRPr="007D5062">
        <w:rPr>
          <w:sz w:val="28"/>
          <w:szCs w:val="28"/>
        </w:rPr>
        <w:t>.</w:t>
      </w:r>
    </w:p>
    <w:p w:rsidR="00D4234D" w:rsidRPr="007D5062" w:rsidRDefault="00D4234D" w:rsidP="00D4234D">
      <w:pPr>
        <w:pStyle w:val="a3"/>
        <w:ind w:firstLine="709"/>
        <w:rPr>
          <w:sz w:val="28"/>
          <w:szCs w:val="28"/>
        </w:rPr>
      </w:pPr>
      <w:r w:rsidRPr="007D5062">
        <w:rPr>
          <w:sz w:val="28"/>
          <w:szCs w:val="28"/>
        </w:rPr>
        <w:t>По величине высшие уровни половодья в 2015 году оказались выше нормы:</w:t>
      </w:r>
    </w:p>
    <w:p w:rsidR="00D4234D" w:rsidRPr="007D5062" w:rsidRDefault="00D4234D" w:rsidP="00D4234D">
      <w:pPr>
        <w:pStyle w:val="a3"/>
        <w:numPr>
          <w:ilvl w:val="0"/>
          <w:numId w:val="1"/>
        </w:numPr>
        <w:rPr>
          <w:sz w:val="28"/>
          <w:szCs w:val="28"/>
        </w:rPr>
      </w:pPr>
      <w:proofErr w:type="gramStart"/>
      <w:r w:rsidRPr="007D5062">
        <w:rPr>
          <w:sz w:val="28"/>
          <w:szCs w:val="28"/>
        </w:rPr>
        <w:t xml:space="preserve">на р. Обь (г. Нижневартовск, г. Сургут) – на 0,7–1,4 м; </w:t>
      </w:r>
      <w:proofErr w:type="gramEnd"/>
    </w:p>
    <w:p w:rsidR="00D4234D" w:rsidRPr="007D5062" w:rsidRDefault="00D4234D" w:rsidP="00D4234D">
      <w:pPr>
        <w:pStyle w:val="a3"/>
        <w:numPr>
          <w:ilvl w:val="0"/>
          <w:numId w:val="1"/>
        </w:numPr>
        <w:rPr>
          <w:sz w:val="28"/>
          <w:szCs w:val="28"/>
        </w:rPr>
      </w:pPr>
      <w:r w:rsidRPr="007D5062">
        <w:rPr>
          <w:sz w:val="28"/>
          <w:szCs w:val="28"/>
        </w:rPr>
        <w:t xml:space="preserve">на р. </w:t>
      </w:r>
      <w:proofErr w:type="spellStart"/>
      <w:r w:rsidRPr="007D5062">
        <w:rPr>
          <w:sz w:val="28"/>
          <w:szCs w:val="28"/>
        </w:rPr>
        <w:t>Вах</w:t>
      </w:r>
      <w:proofErr w:type="spellEnd"/>
      <w:r w:rsidRPr="007D5062">
        <w:rPr>
          <w:sz w:val="28"/>
          <w:szCs w:val="28"/>
        </w:rPr>
        <w:t xml:space="preserve"> (пос. </w:t>
      </w:r>
      <w:proofErr w:type="spellStart"/>
      <w:r w:rsidRPr="007D5062">
        <w:rPr>
          <w:sz w:val="28"/>
          <w:szCs w:val="28"/>
        </w:rPr>
        <w:t>Ларьяк</w:t>
      </w:r>
      <w:proofErr w:type="spellEnd"/>
      <w:r w:rsidRPr="007D5062">
        <w:rPr>
          <w:sz w:val="28"/>
          <w:szCs w:val="28"/>
        </w:rPr>
        <w:t xml:space="preserve">, пос. </w:t>
      </w:r>
      <w:proofErr w:type="spellStart"/>
      <w:r w:rsidRPr="007D5062">
        <w:rPr>
          <w:sz w:val="28"/>
          <w:szCs w:val="28"/>
        </w:rPr>
        <w:t>Ваховск</w:t>
      </w:r>
      <w:proofErr w:type="spellEnd"/>
      <w:r w:rsidRPr="007D5062">
        <w:rPr>
          <w:sz w:val="28"/>
          <w:szCs w:val="28"/>
        </w:rPr>
        <w:t xml:space="preserve">) – на 0,8–1,1 м; </w:t>
      </w:r>
    </w:p>
    <w:p w:rsidR="00D4234D" w:rsidRPr="007D5062" w:rsidRDefault="00D4234D" w:rsidP="00D4234D">
      <w:pPr>
        <w:pStyle w:val="a3"/>
        <w:numPr>
          <w:ilvl w:val="0"/>
          <w:numId w:val="1"/>
        </w:numPr>
        <w:rPr>
          <w:sz w:val="28"/>
          <w:szCs w:val="28"/>
        </w:rPr>
      </w:pPr>
      <w:r w:rsidRPr="007D5062">
        <w:rPr>
          <w:sz w:val="28"/>
          <w:szCs w:val="28"/>
        </w:rPr>
        <w:t xml:space="preserve">на р. Большой </w:t>
      </w:r>
      <w:proofErr w:type="spellStart"/>
      <w:r w:rsidRPr="007D5062">
        <w:rPr>
          <w:sz w:val="28"/>
          <w:szCs w:val="28"/>
        </w:rPr>
        <w:t>Юган</w:t>
      </w:r>
      <w:proofErr w:type="spellEnd"/>
      <w:r w:rsidRPr="007D5062">
        <w:rPr>
          <w:sz w:val="28"/>
          <w:szCs w:val="28"/>
        </w:rPr>
        <w:t xml:space="preserve"> (Угут, </w:t>
      </w:r>
      <w:proofErr w:type="spellStart"/>
      <w:r w:rsidRPr="007D5062">
        <w:rPr>
          <w:sz w:val="28"/>
          <w:szCs w:val="28"/>
        </w:rPr>
        <w:t>Таурово</w:t>
      </w:r>
      <w:proofErr w:type="spellEnd"/>
      <w:r w:rsidRPr="007D5062">
        <w:rPr>
          <w:sz w:val="28"/>
          <w:szCs w:val="28"/>
        </w:rPr>
        <w:t>) – на 1,0–1,95 м;</w:t>
      </w:r>
    </w:p>
    <w:p w:rsidR="00D4234D" w:rsidRPr="007D5062" w:rsidRDefault="00D4234D" w:rsidP="00D4234D">
      <w:pPr>
        <w:pStyle w:val="a3"/>
        <w:numPr>
          <w:ilvl w:val="0"/>
          <w:numId w:val="1"/>
        </w:numPr>
        <w:rPr>
          <w:sz w:val="28"/>
          <w:szCs w:val="28"/>
        </w:rPr>
      </w:pPr>
      <w:r w:rsidRPr="007D5062">
        <w:rPr>
          <w:sz w:val="28"/>
          <w:szCs w:val="28"/>
        </w:rPr>
        <w:t xml:space="preserve">на р. </w:t>
      </w:r>
      <w:proofErr w:type="spellStart"/>
      <w:r w:rsidRPr="007D5062">
        <w:rPr>
          <w:sz w:val="28"/>
          <w:szCs w:val="28"/>
        </w:rPr>
        <w:t>Тром-Юган</w:t>
      </w:r>
      <w:proofErr w:type="spellEnd"/>
      <w:r w:rsidRPr="007D5062">
        <w:rPr>
          <w:sz w:val="28"/>
          <w:szCs w:val="28"/>
        </w:rPr>
        <w:t xml:space="preserve"> (д. </w:t>
      </w:r>
      <w:proofErr w:type="spellStart"/>
      <w:r w:rsidRPr="007D5062">
        <w:rPr>
          <w:sz w:val="28"/>
          <w:szCs w:val="28"/>
        </w:rPr>
        <w:t>Русскинская</w:t>
      </w:r>
      <w:proofErr w:type="spellEnd"/>
      <w:r w:rsidRPr="007D5062">
        <w:rPr>
          <w:sz w:val="28"/>
          <w:szCs w:val="28"/>
        </w:rPr>
        <w:t xml:space="preserve">) –  на </w:t>
      </w:r>
      <w:smartTag w:uri="urn:schemas-microsoft-com:office:smarttags" w:element="metricconverter">
        <w:smartTagPr>
          <w:attr w:name="ProductID" w:val="0,4 м"/>
        </w:smartTagPr>
        <w:r w:rsidRPr="007D5062">
          <w:rPr>
            <w:sz w:val="28"/>
            <w:szCs w:val="28"/>
          </w:rPr>
          <w:t>0,4 м</w:t>
        </w:r>
      </w:smartTag>
      <w:r w:rsidRPr="007D5062">
        <w:rPr>
          <w:sz w:val="28"/>
          <w:szCs w:val="28"/>
        </w:rPr>
        <w:t>.;</w:t>
      </w:r>
    </w:p>
    <w:p w:rsidR="00D4234D" w:rsidRPr="007D5062" w:rsidRDefault="00D4234D" w:rsidP="00D4234D">
      <w:pPr>
        <w:pStyle w:val="a3"/>
        <w:numPr>
          <w:ilvl w:val="0"/>
          <w:numId w:val="1"/>
        </w:numPr>
        <w:rPr>
          <w:sz w:val="28"/>
          <w:szCs w:val="28"/>
        </w:rPr>
      </w:pPr>
      <w:r w:rsidRPr="007D5062">
        <w:rPr>
          <w:sz w:val="28"/>
          <w:szCs w:val="28"/>
        </w:rPr>
        <w:t xml:space="preserve">на р. Иртыш (пос. Сибирский) – на </w:t>
      </w:r>
      <w:smartTag w:uri="urn:schemas-microsoft-com:office:smarttags" w:element="metricconverter">
        <w:smartTagPr>
          <w:attr w:name="ProductID" w:val="1,14 м"/>
        </w:smartTagPr>
        <w:r w:rsidRPr="007D5062">
          <w:rPr>
            <w:sz w:val="28"/>
            <w:szCs w:val="28"/>
          </w:rPr>
          <w:t>1,14 м</w:t>
        </w:r>
      </w:smartTag>
      <w:r w:rsidRPr="007D5062">
        <w:rPr>
          <w:sz w:val="28"/>
          <w:szCs w:val="28"/>
        </w:rPr>
        <w:t>;</w:t>
      </w:r>
    </w:p>
    <w:p w:rsidR="00D4234D" w:rsidRPr="007D5062" w:rsidRDefault="00D4234D" w:rsidP="00D4234D">
      <w:pPr>
        <w:pStyle w:val="a3"/>
        <w:numPr>
          <w:ilvl w:val="0"/>
          <w:numId w:val="1"/>
        </w:numPr>
        <w:rPr>
          <w:sz w:val="28"/>
          <w:szCs w:val="28"/>
        </w:rPr>
      </w:pPr>
      <w:proofErr w:type="gramStart"/>
      <w:r w:rsidRPr="007D5062">
        <w:rPr>
          <w:sz w:val="28"/>
          <w:szCs w:val="28"/>
        </w:rPr>
        <w:t xml:space="preserve">на р. </w:t>
      </w:r>
      <w:proofErr w:type="spellStart"/>
      <w:r w:rsidRPr="007D5062">
        <w:rPr>
          <w:sz w:val="28"/>
          <w:szCs w:val="28"/>
        </w:rPr>
        <w:t>Конда</w:t>
      </w:r>
      <w:proofErr w:type="spellEnd"/>
      <w:r w:rsidRPr="007D5062">
        <w:rPr>
          <w:sz w:val="28"/>
          <w:szCs w:val="28"/>
        </w:rPr>
        <w:t xml:space="preserve"> (на участке </w:t>
      </w:r>
      <w:proofErr w:type="spellStart"/>
      <w:r w:rsidRPr="007D5062">
        <w:rPr>
          <w:sz w:val="28"/>
          <w:szCs w:val="28"/>
        </w:rPr>
        <w:t>пгт</w:t>
      </w:r>
      <w:proofErr w:type="spellEnd"/>
      <w:r w:rsidRPr="007D5062">
        <w:rPr>
          <w:sz w:val="28"/>
          <w:szCs w:val="28"/>
        </w:rPr>
        <w:t>.</w:t>
      </w:r>
      <w:proofErr w:type="gramEnd"/>
      <w:r w:rsidRPr="007D5062">
        <w:rPr>
          <w:sz w:val="28"/>
          <w:szCs w:val="28"/>
        </w:rPr>
        <w:t xml:space="preserve"> </w:t>
      </w:r>
      <w:proofErr w:type="spellStart"/>
      <w:proofErr w:type="gramStart"/>
      <w:r w:rsidRPr="007D5062">
        <w:rPr>
          <w:sz w:val="28"/>
          <w:szCs w:val="28"/>
        </w:rPr>
        <w:t>Кондинское</w:t>
      </w:r>
      <w:proofErr w:type="spellEnd"/>
      <w:r w:rsidRPr="007D5062">
        <w:rPr>
          <w:sz w:val="28"/>
          <w:szCs w:val="28"/>
        </w:rPr>
        <w:t xml:space="preserve"> – с. Алтай) – на 0,4–1,0 м;</w:t>
      </w:r>
      <w:proofErr w:type="gramEnd"/>
    </w:p>
    <w:p w:rsidR="00D4234D" w:rsidRPr="007D5062" w:rsidRDefault="00D4234D" w:rsidP="00D4234D">
      <w:pPr>
        <w:pStyle w:val="a3"/>
        <w:numPr>
          <w:ilvl w:val="0"/>
          <w:numId w:val="1"/>
        </w:numPr>
        <w:rPr>
          <w:sz w:val="28"/>
          <w:szCs w:val="28"/>
        </w:rPr>
      </w:pPr>
      <w:r w:rsidRPr="007D5062">
        <w:rPr>
          <w:sz w:val="28"/>
          <w:szCs w:val="28"/>
        </w:rPr>
        <w:t xml:space="preserve">на реках  </w:t>
      </w:r>
      <w:proofErr w:type="spellStart"/>
      <w:r w:rsidRPr="007D5062">
        <w:rPr>
          <w:sz w:val="28"/>
          <w:szCs w:val="28"/>
        </w:rPr>
        <w:t>Казым</w:t>
      </w:r>
      <w:proofErr w:type="spellEnd"/>
      <w:r w:rsidRPr="007D5062">
        <w:rPr>
          <w:sz w:val="28"/>
          <w:szCs w:val="28"/>
        </w:rPr>
        <w:t>, Северная Сосьва  –  на 0,1–0,2 м. На р. Северная Сос</w:t>
      </w:r>
      <w:r w:rsidR="00FD3CE1" w:rsidRPr="007D5062">
        <w:rPr>
          <w:sz w:val="28"/>
          <w:szCs w:val="28"/>
        </w:rPr>
        <w:t xml:space="preserve">ьва у </w:t>
      </w:r>
      <w:proofErr w:type="spellStart"/>
      <w:r w:rsidR="00FD3CE1" w:rsidRPr="007D5062">
        <w:rPr>
          <w:sz w:val="28"/>
          <w:szCs w:val="28"/>
        </w:rPr>
        <w:t>пгт</w:t>
      </w:r>
      <w:proofErr w:type="spellEnd"/>
      <w:r w:rsidR="00FD3CE1" w:rsidRPr="007D5062">
        <w:rPr>
          <w:sz w:val="28"/>
          <w:szCs w:val="28"/>
        </w:rPr>
        <w:t xml:space="preserve">. </w:t>
      </w:r>
      <w:proofErr w:type="spellStart"/>
      <w:r w:rsidR="00FD3CE1" w:rsidRPr="007D5062">
        <w:rPr>
          <w:sz w:val="28"/>
          <w:szCs w:val="28"/>
        </w:rPr>
        <w:t>Игрим</w:t>
      </w:r>
      <w:proofErr w:type="spellEnd"/>
      <w:r w:rsidRPr="007D5062">
        <w:rPr>
          <w:sz w:val="28"/>
          <w:szCs w:val="28"/>
        </w:rPr>
        <w:t xml:space="preserve"> высший уровень воды отмечался близкий к норме.</w:t>
      </w:r>
    </w:p>
    <w:p w:rsidR="00D4234D" w:rsidRPr="007D5062" w:rsidRDefault="00D4234D" w:rsidP="00D4234D">
      <w:pPr>
        <w:rPr>
          <w:b/>
          <w:sz w:val="28"/>
          <w:szCs w:val="28"/>
        </w:rPr>
      </w:pPr>
    </w:p>
    <w:p w:rsidR="00D4234D" w:rsidRPr="007D5062" w:rsidRDefault="00D4234D" w:rsidP="0068533B">
      <w:pPr>
        <w:ind w:firstLine="567"/>
        <w:rPr>
          <w:b/>
          <w:sz w:val="28"/>
          <w:szCs w:val="28"/>
        </w:rPr>
      </w:pPr>
      <w:r w:rsidRPr="007D5062">
        <w:rPr>
          <w:b/>
          <w:sz w:val="28"/>
          <w:szCs w:val="28"/>
        </w:rPr>
        <w:t>1.1.3. Паводковая обстановка</w:t>
      </w:r>
    </w:p>
    <w:p w:rsidR="0068533B" w:rsidRPr="007D5062" w:rsidRDefault="0068533B" w:rsidP="0068533B">
      <w:pPr>
        <w:shd w:val="clear" w:color="auto" w:fill="FFFFFF"/>
        <w:ind w:firstLine="567"/>
        <w:jc w:val="both"/>
        <w:rPr>
          <w:rFonts w:ascii="Arial" w:hAnsi="Arial" w:cs="Arial"/>
          <w:sz w:val="20"/>
          <w:szCs w:val="20"/>
        </w:rPr>
      </w:pPr>
      <w:proofErr w:type="gramStart"/>
      <w:r w:rsidRPr="007D5062">
        <w:rPr>
          <w:b/>
          <w:bCs/>
          <w:sz w:val="28"/>
        </w:rPr>
        <w:t>В</w:t>
      </w:r>
      <w:proofErr w:type="gramEnd"/>
      <w:r w:rsidRPr="007D5062">
        <w:rPr>
          <w:b/>
          <w:bCs/>
          <w:sz w:val="28"/>
        </w:rPr>
        <w:t xml:space="preserve"> </w:t>
      </w:r>
      <w:proofErr w:type="gramStart"/>
      <w:r w:rsidRPr="007D5062">
        <w:rPr>
          <w:b/>
          <w:bCs/>
          <w:sz w:val="28"/>
        </w:rPr>
        <w:t>Нефтеюганском</w:t>
      </w:r>
      <w:proofErr w:type="gramEnd"/>
      <w:r w:rsidRPr="007D5062">
        <w:rPr>
          <w:b/>
          <w:bCs/>
          <w:sz w:val="28"/>
        </w:rPr>
        <w:t xml:space="preserve"> районе </w:t>
      </w:r>
      <w:r w:rsidRPr="007D5062">
        <w:rPr>
          <w:sz w:val="28"/>
          <w:szCs w:val="28"/>
        </w:rPr>
        <w:t xml:space="preserve">остаются частично подтоплены территории населённых пунктов Юганская Обь и </w:t>
      </w:r>
      <w:proofErr w:type="spellStart"/>
      <w:r w:rsidRPr="007D5062">
        <w:rPr>
          <w:sz w:val="28"/>
          <w:szCs w:val="28"/>
        </w:rPr>
        <w:t>Лемпино</w:t>
      </w:r>
      <w:proofErr w:type="spellEnd"/>
      <w:r w:rsidRPr="007D5062">
        <w:rPr>
          <w:sz w:val="28"/>
          <w:szCs w:val="28"/>
        </w:rPr>
        <w:t>. Площади подтопления сокращаются.</w:t>
      </w:r>
    </w:p>
    <w:p w:rsidR="0068533B" w:rsidRPr="007D5062" w:rsidRDefault="0068533B" w:rsidP="0068533B">
      <w:pPr>
        <w:shd w:val="clear" w:color="auto" w:fill="FFFFFF"/>
        <w:ind w:firstLine="567"/>
        <w:jc w:val="both"/>
        <w:rPr>
          <w:rFonts w:ascii="Arial" w:hAnsi="Arial" w:cs="Arial"/>
          <w:sz w:val="20"/>
          <w:szCs w:val="20"/>
        </w:rPr>
      </w:pPr>
      <w:proofErr w:type="gramStart"/>
      <w:r w:rsidRPr="007D5062">
        <w:rPr>
          <w:b/>
          <w:bCs/>
          <w:sz w:val="28"/>
        </w:rPr>
        <w:t>В</w:t>
      </w:r>
      <w:proofErr w:type="gramEnd"/>
      <w:r w:rsidRPr="007D5062">
        <w:rPr>
          <w:b/>
          <w:bCs/>
          <w:sz w:val="28"/>
        </w:rPr>
        <w:t xml:space="preserve"> </w:t>
      </w:r>
      <w:proofErr w:type="gramStart"/>
      <w:r w:rsidRPr="007D5062">
        <w:rPr>
          <w:b/>
          <w:bCs/>
          <w:sz w:val="28"/>
        </w:rPr>
        <w:t>Ханты-Мансийском</w:t>
      </w:r>
      <w:proofErr w:type="gramEnd"/>
      <w:r w:rsidRPr="007D5062">
        <w:rPr>
          <w:b/>
          <w:bCs/>
          <w:sz w:val="28"/>
        </w:rPr>
        <w:t xml:space="preserve"> районе</w:t>
      </w:r>
      <w:r w:rsidRPr="007D5062">
        <w:rPr>
          <w:sz w:val="28"/>
        </w:rPr>
        <w:t> </w:t>
      </w:r>
      <w:r w:rsidRPr="007D5062">
        <w:rPr>
          <w:sz w:val="28"/>
          <w:szCs w:val="28"/>
        </w:rPr>
        <w:t xml:space="preserve">в населенных пунктах Кирпичный, </w:t>
      </w:r>
      <w:proofErr w:type="spellStart"/>
      <w:r w:rsidRPr="007D5062">
        <w:rPr>
          <w:sz w:val="28"/>
          <w:szCs w:val="28"/>
        </w:rPr>
        <w:t>Зенково</w:t>
      </w:r>
      <w:proofErr w:type="spellEnd"/>
      <w:r w:rsidRPr="007D5062">
        <w:rPr>
          <w:sz w:val="28"/>
          <w:szCs w:val="28"/>
        </w:rPr>
        <w:t xml:space="preserve"> уровень воды в реках находится в пределах критических значений, тем самым сохраня</w:t>
      </w:r>
      <w:r w:rsidR="008648BB" w:rsidRPr="007D5062">
        <w:rPr>
          <w:sz w:val="28"/>
          <w:szCs w:val="28"/>
        </w:rPr>
        <w:t>ю</w:t>
      </w:r>
      <w:r w:rsidRPr="007D5062">
        <w:rPr>
          <w:sz w:val="28"/>
          <w:szCs w:val="28"/>
        </w:rPr>
        <w:t xml:space="preserve">тся риски затопления при аварийных ситуациях на дамбах. В п. </w:t>
      </w:r>
      <w:proofErr w:type="gramStart"/>
      <w:r w:rsidRPr="007D5062">
        <w:rPr>
          <w:sz w:val="28"/>
          <w:szCs w:val="28"/>
        </w:rPr>
        <w:t>Кирпичный</w:t>
      </w:r>
      <w:proofErr w:type="gramEnd"/>
      <w:r w:rsidRPr="007D5062">
        <w:rPr>
          <w:sz w:val="28"/>
          <w:szCs w:val="28"/>
        </w:rPr>
        <w:t xml:space="preserve"> и с. </w:t>
      </w:r>
      <w:proofErr w:type="spellStart"/>
      <w:r w:rsidRPr="007D5062">
        <w:rPr>
          <w:sz w:val="28"/>
          <w:szCs w:val="28"/>
        </w:rPr>
        <w:t>Зенково</w:t>
      </w:r>
      <w:proofErr w:type="spellEnd"/>
      <w:r w:rsidRPr="007D5062">
        <w:rPr>
          <w:sz w:val="28"/>
          <w:szCs w:val="28"/>
        </w:rPr>
        <w:t xml:space="preserve"> проводится укрепление береговой линии.</w:t>
      </w:r>
    </w:p>
    <w:p w:rsidR="00D4234D" w:rsidRPr="007D5062" w:rsidRDefault="00D4234D" w:rsidP="0068533B">
      <w:pPr>
        <w:shd w:val="clear" w:color="auto" w:fill="FFFFFF"/>
        <w:ind w:firstLine="567"/>
        <w:jc w:val="both"/>
        <w:rPr>
          <w:rFonts w:ascii="Arial" w:hAnsi="Arial" w:cs="Arial"/>
          <w:sz w:val="20"/>
          <w:szCs w:val="20"/>
        </w:rPr>
      </w:pPr>
      <w:r w:rsidRPr="007D5062">
        <w:rPr>
          <w:sz w:val="28"/>
          <w:szCs w:val="28"/>
        </w:rPr>
        <w:lastRenderedPageBreak/>
        <w:t xml:space="preserve">На всех подтопленных территориях отмечается динамика к снижению площадей подтопления. </w:t>
      </w:r>
      <w:r w:rsidR="0068533B" w:rsidRPr="007D5062">
        <w:rPr>
          <w:sz w:val="28"/>
          <w:szCs w:val="28"/>
        </w:rPr>
        <w:t xml:space="preserve">На подтопленных территориях проводятся аварийно-восстановительные работы. </w:t>
      </w:r>
      <w:r w:rsidRPr="007D5062">
        <w:rPr>
          <w:sz w:val="28"/>
          <w:szCs w:val="28"/>
        </w:rPr>
        <w:t xml:space="preserve">Обстановка нормализуется. </w:t>
      </w:r>
    </w:p>
    <w:p w:rsidR="00D4234D" w:rsidRPr="007D5062" w:rsidRDefault="00D4234D" w:rsidP="00D4234D">
      <w:pPr>
        <w:ind w:firstLine="567"/>
        <w:jc w:val="both"/>
        <w:rPr>
          <w:b/>
          <w:i/>
          <w:sz w:val="16"/>
          <w:szCs w:val="16"/>
        </w:rPr>
      </w:pPr>
    </w:p>
    <w:p w:rsidR="00D4234D" w:rsidRPr="007D5062" w:rsidRDefault="00D4234D" w:rsidP="00D4234D">
      <w:pPr>
        <w:ind w:firstLine="567"/>
        <w:jc w:val="both"/>
        <w:rPr>
          <w:b/>
          <w:i/>
          <w:color w:val="C00000"/>
          <w:sz w:val="28"/>
          <w:szCs w:val="28"/>
        </w:rPr>
      </w:pPr>
      <w:r w:rsidRPr="007D5062">
        <w:rPr>
          <w:b/>
          <w:i/>
          <w:color w:val="C00000"/>
          <w:sz w:val="28"/>
          <w:szCs w:val="28"/>
        </w:rPr>
        <w:t>Оперативное реагирование подразделений «Ц-Ю»:</w:t>
      </w:r>
    </w:p>
    <w:p w:rsidR="00D4234D" w:rsidRPr="007D5062" w:rsidRDefault="00D4234D" w:rsidP="00D4234D">
      <w:pPr>
        <w:ind w:firstLine="567"/>
        <w:jc w:val="both"/>
        <w:rPr>
          <w:b/>
          <w:sz w:val="28"/>
          <w:szCs w:val="28"/>
        </w:rPr>
      </w:pPr>
      <w:r w:rsidRPr="007D5062">
        <w:rPr>
          <w:i/>
          <w:sz w:val="28"/>
          <w:szCs w:val="28"/>
        </w:rPr>
        <w:t xml:space="preserve">По данным на </w:t>
      </w:r>
      <w:r w:rsidR="00676711" w:rsidRPr="007D5062">
        <w:rPr>
          <w:i/>
          <w:sz w:val="28"/>
          <w:szCs w:val="28"/>
        </w:rPr>
        <w:t>22</w:t>
      </w:r>
      <w:r w:rsidRPr="007D5062">
        <w:rPr>
          <w:i/>
          <w:sz w:val="28"/>
          <w:szCs w:val="28"/>
        </w:rPr>
        <w:t xml:space="preserve"> июля 2015 года, оперативная группа КУ «Центроспас-Югория» в составе 5 человек и 4 единиц техники продолжа</w:t>
      </w:r>
      <w:r w:rsidR="008648BB" w:rsidRPr="007D5062">
        <w:rPr>
          <w:i/>
          <w:sz w:val="28"/>
          <w:szCs w:val="28"/>
        </w:rPr>
        <w:t>е</w:t>
      </w:r>
      <w:r w:rsidRPr="007D5062">
        <w:rPr>
          <w:i/>
          <w:sz w:val="28"/>
          <w:szCs w:val="28"/>
        </w:rPr>
        <w:t>т работы по оказанию помощи при ликвидации последствий паводка</w:t>
      </w:r>
      <w:r w:rsidR="008648BB" w:rsidRPr="007D5062">
        <w:rPr>
          <w:i/>
          <w:sz w:val="28"/>
          <w:szCs w:val="28"/>
        </w:rPr>
        <w:t xml:space="preserve"> в районе города Нижневартовска</w:t>
      </w:r>
      <w:r w:rsidRPr="007D5062">
        <w:rPr>
          <w:i/>
          <w:sz w:val="28"/>
          <w:szCs w:val="28"/>
        </w:rPr>
        <w:t>.</w:t>
      </w:r>
    </w:p>
    <w:p w:rsidR="00D4234D" w:rsidRPr="007D5062" w:rsidRDefault="00D4234D" w:rsidP="00D4234D">
      <w:pPr>
        <w:ind w:firstLine="567"/>
        <w:jc w:val="both"/>
        <w:rPr>
          <w:i/>
          <w:sz w:val="28"/>
          <w:szCs w:val="28"/>
        </w:rPr>
      </w:pPr>
      <w:r w:rsidRPr="007D5062">
        <w:rPr>
          <w:i/>
          <w:sz w:val="28"/>
          <w:szCs w:val="28"/>
        </w:rPr>
        <w:t xml:space="preserve">В состав группы входят спасатели зонального поисково-спасательного отряда </w:t>
      </w:r>
      <w:proofErr w:type="spellStart"/>
      <w:r w:rsidRPr="007D5062">
        <w:rPr>
          <w:i/>
          <w:sz w:val="28"/>
          <w:szCs w:val="28"/>
        </w:rPr>
        <w:t>Нижневартовского</w:t>
      </w:r>
      <w:proofErr w:type="spellEnd"/>
      <w:r w:rsidRPr="007D5062">
        <w:rPr>
          <w:i/>
          <w:sz w:val="28"/>
          <w:szCs w:val="28"/>
        </w:rPr>
        <w:t xml:space="preserve"> района учреждения «Центроспас-Югория».</w:t>
      </w:r>
    </w:p>
    <w:p w:rsidR="00D4234D" w:rsidRPr="007D5062" w:rsidRDefault="00D4234D" w:rsidP="00D4234D">
      <w:pPr>
        <w:ind w:firstLine="567"/>
        <w:jc w:val="both"/>
        <w:rPr>
          <w:i/>
          <w:sz w:val="28"/>
          <w:szCs w:val="28"/>
        </w:rPr>
      </w:pPr>
      <w:r w:rsidRPr="007D5062">
        <w:rPr>
          <w:i/>
          <w:sz w:val="28"/>
          <w:szCs w:val="28"/>
        </w:rPr>
        <w:t xml:space="preserve">В настоящее время спасатели учреждения «Центроспас-Югория» работают в районе ремонтного эксплуатационного предприятия флота </w:t>
      </w:r>
      <w:proofErr w:type="gramStart"/>
      <w:r w:rsidRPr="007D5062">
        <w:rPr>
          <w:i/>
          <w:sz w:val="28"/>
          <w:szCs w:val="28"/>
        </w:rPr>
        <w:t>г</w:t>
      </w:r>
      <w:proofErr w:type="gramEnd"/>
      <w:r w:rsidRPr="007D5062">
        <w:rPr>
          <w:i/>
          <w:sz w:val="28"/>
          <w:szCs w:val="28"/>
        </w:rPr>
        <w:t>. Нижневартовск и в районе Старого Нижневартовска.</w:t>
      </w:r>
    </w:p>
    <w:p w:rsidR="00D4234D" w:rsidRPr="007D5062" w:rsidRDefault="00D4234D" w:rsidP="00D4234D">
      <w:pPr>
        <w:ind w:firstLine="567"/>
        <w:jc w:val="both"/>
        <w:rPr>
          <w:i/>
          <w:sz w:val="28"/>
          <w:szCs w:val="28"/>
        </w:rPr>
      </w:pPr>
      <w:r w:rsidRPr="007D5062">
        <w:rPr>
          <w:i/>
          <w:sz w:val="28"/>
          <w:szCs w:val="28"/>
        </w:rPr>
        <w:t>Спасатели патрулируют дачные участки, оказывают содействие в подвозе воды населению, эвакуации имущества и жителей из затопленных территорий.</w:t>
      </w:r>
    </w:p>
    <w:p w:rsidR="00D4234D" w:rsidRPr="007D5062" w:rsidRDefault="00D4234D" w:rsidP="00D4234D">
      <w:pPr>
        <w:ind w:firstLine="567"/>
        <w:rPr>
          <w:sz w:val="16"/>
          <w:szCs w:val="16"/>
        </w:rPr>
      </w:pPr>
    </w:p>
    <w:p w:rsidR="00D4234D" w:rsidRPr="007D5062" w:rsidRDefault="00D4234D" w:rsidP="00D4234D">
      <w:pPr>
        <w:ind w:firstLine="567"/>
        <w:rPr>
          <w:b/>
          <w:sz w:val="28"/>
          <w:szCs w:val="28"/>
        </w:rPr>
      </w:pPr>
      <w:r w:rsidRPr="007D5062">
        <w:rPr>
          <w:b/>
          <w:sz w:val="28"/>
          <w:szCs w:val="28"/>
        </w:rPr>
        <w:t>1.1.4. Обстановка на водных объектах</w:t>
      </w:r>
    </w:p>
    <w:p w:rsidR="00D4234D" w:rsidRPr="007D5062" w:rsidRDefault="00D4234D" w:rsidP="00D4234D">
      <w:pPr>
        <w:ind w:firstLine="567"/>
        <w:jc w:val="both"/>
        <w:rPr>
          <w:sz w:val="28"/>
          <w:szCs w:val="28"/>
        </w:rPr>
      </w:pPr>
      <w:r w:rsidRPr="007D5062">
        <w:rPr>
          <w:sz w:val="28"/>
          <w:szCs w:val="28"/>
        </w:rPr>
        <w:t>Обстановка на водных объектах спокойная.</w:t>
      </w:r>
    </w:p>
    <w:p w:rsidR="00D4234D" w:rsidRPr="007D5062" w:rsidRDefault="00D4234D" w:rsidP="00D4234D">
      <w:pPr>
        <w:ind w:firstLine="567"/>
        <w:jc w:val="both"/>
        <w:rPr>
          <w:sz w:val="28"/>
          <w:szCs w:val="28"/>
        </w:rPr>
      </w:pPr>
      <w:r w:rsidRPr="007D5062">
        <w:rPr>
          <w:sz w:val="28"/>
          <w:szCs w:val="28"/>
        </w:rPr>
        <w:t>ЧС и происшествий, связанных с гибелью людей на водных объектах не отмечалось.</w:t>
      </w:r>
    </w:p>
    <w:p w:rsidR="00D4234D" w:rsidRPr="007D5062" w:rsidRDefault="00D4234D" w:rsidP="00D4234D">
      <w:pPr>
        <w:ind w:firstLine="567"/>
        <w:rPr>
          <w:sz w:val="16"/>
          <w:szCs w:val="16"/>
        </w:rPr>
      </w:pPr>
    </w:p>
    <w:p w:rsidR="00D4234D" w:rsidRPr="007D5062" w:rsidRDefault="00D4234D" w:rsidP="00D4234D">
      <w:pPr>
        <w:ind w:firstLine="567"/>
        <w:rPr>
          <w:b/>
          <w:sz w:val="28"/>
          <w:szCs w:val="28"/>
        </w:rPr>
      </w:pPr>
      <w:r w:rsidRPr="007D5062">
        <w:rPr>
          <w:b/>
          <w:sz w:val="28"/>
          <w:szCs w:val="28"/>
        </w:rPr>
        <w:t>1.1.5. Природные пожары</w:t>
      </w:r>
    </w:p>
    <w:p w:rsidR="00D4234D" w:rsidRPr="007D5062" w:rsidRDefault="00D4234D" w:rsidP="00D4234D">
      <w:pPr>
        <w:ind w:firstLine="567"/>
        <w:jc w:val="both"/>
        <w:rPr>
          <w:sz w:val="28"/>
          <w:szCs w:val="28"/>
        </w:rPr>
      </w:pPr>
      <w:r w:rsidRPr="007D5062">
        <w:rPr>
          <w:sz w:val="28"/>
          <w:szCs w:val="28"/>
        </w:rPr>
        <w:t xml:space="preserve">За период с </w:t>
      </w:r>
      <w:r w:rsidR="00525963" w:rsidRPr="007D5062">
        <w:rPr>
          <w:sz w:val="28"/>
          <w:szCs w:val="28"/>
        </w:rPr>
        <w:t>14</w:t>
      </w:r>
      <w:r w:rsidRPr="007D5062">
        <w:rPr>
          <w:sz w:val="28"/>
          <w:szCs w:val="28"/>
        </w:rPr>
        <w:t xml:space="preserve"> по </w:t>
      </w:r>
      <w:r w:rsidR="00525963" w:rsidRPr="007D5062">
        <w:rPr>
          <w:sz w:val="28"/>
          <w:szCs w:val="28"/>
        </w:rPr>
        <w:t>2</w:t>
      </w:r>
      <w:r w:rsidRPr="007D5062">
        <w:rPr>
          <w:sz w:val="28"/>
          <w:szCs w:val="28"/>
        </w:rPr>
        <w:t>1 июля на территории автономного округа отмечал</w:t>
      </w:r>
      <w:r w:rsidR="00525963" w:rsidRPr="007D5062">
        <w:rPr>
          <w:sz w:val="28"/>
          <w:szCs w:val="28"/>
        </w:rPr>
        <w:t>ся</w:t>
      </w:r>
      <w:r w:rsidRPr="007D5062">
        <w:rPr>
          <w:sz w:val="28"/>
          <w:szCs w:val="28"/>
        </w:rPr>
        <w:t xml:space="preserve"> </w:t>
      </w:r>
      <w:r w:rsidR="00525963" w:rsidRPr="007D5062">
        <w:rPr>
          <w:sz w:val="28"/>
          <w:szCs w:val="28"/>
        </w:rPr>
        <w:t>один</w:t>
      </w:r>
      <w:r w:rsidRPr="007D5062">
        <w:rPr>
          <w:sz w:val="28"/>
          <w:szCs w:val="28"/>
        </w:rPr>
        <w:t xml:space="preserve"> лесн</w:t>
      </w:r>
      <w:r w:rsidR="00525963" w:rsidRPr="007D5062">
        <w:rPr>
          <w:sz w:val="28"/>
          <w:szCs w:val="28"/>
        </w:rPr>
        <w:t>ой</w:t>
      </w:r>
      <w:r w:rsidRPr="007D5062">
        <w:rPr>
          <w:sz w:val="28"/>
          <w:szCs w:val="28"/>
        </w:rPr>
        <w:t xml:space="preserve"> пожар в </w:t>
      </w:r>
      <w:r w:rsidR="00525963" w:rsidRPr="007D5062">
        <w:rPr>
          <w:sz w:val="28"/>
          <w:szCs w:val="28"/>
        </w:rPr>
        <w:t xml:space="preserve">Березовском </w:t>
      </w:r>
      <w:r w:rsidRPr="007D5062">
        <w:rPr>
          <w:sz w:val="28"/>
          <w:szCs w:val="28"/>
        </w:rPr>
        <w:t>район</w:t>
      </w:r>
      <w:r w:rsidR="00525963" w:rsidRPr="007D5062">
        <w:rPr>
          <w:sz w:val="28"/>
          <w:szCs w:val="28"/>
        </w:rPr>
        <w:t>е</w:t>
      </w:r>
      <w:r w:rsidRPr="007D5062">
        <w:rPr>
          <w:sz w:val="28"/>
          <w:szCs w:val="28"/>
        </w:rPr>
        <w:t xml:space="preserve"> на площади 0,6 га.</w:t>
      </w:r>
    </w:p>
    <w:p w:rsidR="00D4234D" w:rsidRPr="007D5062" w:rsidRDefault="00D4234D" w:rsidP="00D4234D">
      <w:pPr>
        <w:jc w:val="both"/>
        <w:rPr>
          <w:b/>
          <w:sz w:val="16"/>
          <w:szCs w:val="16"/>
        </w:rPr>
      </w:pPr>
    </w:p>
    <w:p w:rsidR="00D4234D" w:rsidRPr="007D5062" w:rsidRDefault="00D4234D" w:rsidP="00D4234D">
      <w:pPr>
        <w:ind w:firstLine="567"/>
        <w:jc w:val="both"/>
        <w:rPr>
          <w:b/>
          <w:sz w:val="28"/>
          <w:szCs w:val="28"/>
        </w:rPr>
      </w:pPr>
      <w:r w:rsidRPr="007D5062">
        <w:rPr>
          <w:b/>
          <w:sz w:val="28"/>
          <w:szCs w:val="28"/>
        </w:rPr>
        <w:t>1.1.6. Сейсмическая обстановка</w:t>
      </w:r>
    </w:p>
    <w:p w:rsidR="00D4234D" w:rsidRPr="007D5062" w:rsidRDefault="00D4234D" w:rsidP="00D4234D">
      <w:pPr>
        <w:ind w:firstLine="567"/>
        <w:jc w:val="both"/>
        <w:rPr>
          <w:sz w:val="28"/>
          <w:szCs w:val="28"/>
        </w:rPr>
      </w:pPr>
      <w:r w:rsidRPr="007D5062">
        <w:rPr>
          <w:sz w:val="28"/>
          <w:szCs w:val="28"/>
        </w:rPr>
        <w:t>Территория автономного округа характеризуется слабой и очень слабой сейсмической активностью.</w:t>
      </w:r>
    </w:p>
    <w:p w:rsidR="00D4234D" w:rsidRPr="007D5062" w:rsidRDefault="00D4234D" w:rsidP="00D4234D">
      <w:pPr>
        <w:pStyle w:val="ab"/>
        <w:spacing w:after="0" w:line="276" w:lineRule="auto"/>
        <w:ind w:left="0" w:firstLine="708"/>
        <w:jc w:val="both"/>
        <w:rPr>
          <w:sz w:val="16"/>
          <w:szCs w:val="16"/>
        </w:rPr>
      </w:pPr>
    </w:p>
    <w:p w:rsidR="00D4234D" w:rsidRPr="007D5062" w:rsidRDefault="00D4234D" w:rsidP="00D4234D">
      <w:pPr>
        <w:ind w:firstLine="567"/>
        <w:rPr>
          <w:b/>
          <w:bCs/>
          <w:color w:val="000000"/>
          <w:sz w:val="28"/>
          <w:szCs w:val="28"/>
        </w:rPr>
      </w:pPr>
      <w:r w:rsidRPr="007D5062">
        <w:rPr>
          <w:b/>
          <w:bCs/>
          <w:color w:val="000000"/>
          <w:sz w:val="28"/>
          <w:szCs w:val="28"/>
        </w:rPr>
        <w:t>1.1.7. Информация по туристическим группам</w:t>
      </w:r>
    </w:p>
    <w:p w:rsidR="00D4234D" w:rsidRPr="007D5062" w:rsidRDefault="00D4234D" w:rsidP="00D4234D">
      <w:pPr>
        <w:widowControl w:val="0"/>
        <w:tabs>
          <w:tab w:val="left" w:pos="4200"/>
        </w:tabs>
        <w:autoSpaceDE w:val="0"/>
        <w:autoSpaceDN w:val="0"/>
        <w:adjustRightInd w:val="0"/>
        <w:ind w:firstLine="567"/>
        <w:jc w:val="both"/>
        <w:rPr>
          <w:sz w:val="28"/>
          <w:szCs w:val="28"/>
        </w:rPr>
      </w:pPr>
      <w:r w:rsidRPr="007D5062">
        <w:rPr>
          <w:sz w:val="28"/>
          <w:szCs w:val="28"/>
        </w:rPr>
        <w:t>Зарегистрированных туристических групп в округе на маршрутах нет.</w:t>
      </w:r>
    </w:p>
    <w:p w:rsidR="00D4234D" w:rsidRPr="007D5062" w:rsidRDefault="00D4234D" w:rsidP="00D4234D">
      <w:pPr>
        <w:ind w:firstLine="567"/>
        <w:rPr>
          <w:sz w:val="16"/>
          <w:szCs w:val="16"/>
        </w:rPr>
      </w:pPr>
    </w:p>
    <w:p w:rsidR="00D4234D" w:rsidRPr="007D5062" w:rsidRDefault="00D4234D" w:rsidP="00D4234D">
      <w:pPr>
        <w:ind w:firstLine="567"/>
        <w:rPr>
          <w:b/>
          <w:bCs/>
          <w:color w:val="000000"/>
          <w:sz w:val="28"/>
          <w:szCs w:val="28"/>
        </w:rPr>
      </w:pPr>
      <w:r w:rsidRPr="007D5062">
        <w:rPr>
          <w:b/>
          <w:bCs/>
          <w:color w:val="000000"/>
          <w:sz w:val="28"/>
          <w:szCs w:val="28"/>
        </w:rPr>
        <w:t>1.1.8. Происшествия на водных объектах</w:t>
      </w:r>
    </w:p>
    <w:p w:rsidR="00D4234D" w:rsidRPr="007D5062" w:rsidRDefault="00D4234D" w:rsidP="00D4234D">
      <w:pPr>
        <w:ind w:firstLine="567"/>
        <w:jc w:val="both"/>
        <w:rPr>
          <w:sz w:val="28"/>
          <w:szCs w:val="28"/>
        </w:rPr>
      </w:pPr>
      <w:r w:rsidRPr="007D5062">
        <w:rPr>
          <w:sz w:val="28"/>
          <w:szCs w:val="28"/>
        </w:rPr>
        <w:t xml:space="preserve">По сведениям ГИМС ГУ МЧС России по </w:t>
      </w:r>
      <w:proofErr w:type="spellStart"/>
      <w:r w:rsidRPr="007D5062">
        <w:rPr>
          <w:sz w:val="28"/>
          <w:szCs w:val="28"/>
        </w:rPr>
        <w:t>ХМАО-Югре</w:t>
      </w:r>
      <w:proofErr w:type="spellEnd"/>
      <w:r w:rsidRPr="007D5062">
        <w:rPr>
          <w:sz w:val="28"/>
          <w:szCs w:val="28"/>
        </w:rPr>
        <w:t xml:space="preserve"> за прошедшую неделю на водных объектах округа ЧС и происшествий, связанных с гибелью людей, не отмечалось.</w:t>
      </w:r>
    </w:p>
    <w:p w:rsidR="00D4234D" w:rsidRPr="007D5062" w:rsidRDefault="00D4234D" w:rsidP="00D4234D">
      <w:pPr>
        <w:ind w:left="567"/>
        <w:rPr>
          <w:sz w:val="20"/>
          <w:szCs w:val="20"/>
        </w:rPr>
      </w:pPr>
    </w:p>
    <w:p w:rsidR="00D4234D" w:rsidRPr="007D5062" w:rsidRDefault="00D4234D" w:rsidP="00D4234D">
      <w:pPr>
        <w:ind w:firstLine="567"/>
        <w:jc w:val="both"/>
        <w:rPr>
          <w:b/>
          <w:i/>
          <w:color w:val="C00000"/>
          <w:sz w:val="28"/>
          <w:szCs w:val="28"/>
        </w:rPr>
      </w:pPr>
      <w:r w:rsidRPr="007D5062">
        <w:rPr>
          <w:b/>
          <w:i/>
          <w:color w:val="C00000"/>
          <w:sz w:val="28"/>
          <w:szCs w:val="28"/>
        </w:rPr>
        <w:t>Оперативное реагирование подразделений «Ц-Ю»:</w:t>
      </w:r>
    </w:p>
    <w:p w:rsidR="00D4234D" w:rsidRPr="007D5062" w:rsidRDefault="00D4234D" w:rsidP="00D4234D">
      <w:pPr>
        <w:ind w:firstLine="567"/>
        <w:jc w:val="both"/>
        <w:rPr>
          <w:i/>
          <w:sz w:val="28"/>
          <w:szCs w:val="28"/>
        </w:rPr>
      </w:pPr>
      <w:r w:rsidRPr="007D5062">
        <w:rPr>
          <w:i/>
          <w:sz w:val="28"/>
          <w:szCs w:val="28"/>
        </w:rPr>
        <w:t>В течение предыдущей недели спасателями МПСО г. Ханты-Мансийск и ЗПСО</w:t>
      </w:r>
      <w:r w:rsidR="00A069C2" w:rsidRPr="007D5062">
        <w:rPr>
          <w:i/>
          <w:sz w:val="28"/>
          <w:szCs w:val="28"/>
        </w:rPr>
        <w:t xml:space="preserve"> </w:t>
      </w:r>
      <w:proofErr w:type="spellStart"/>
      <w:r w:rsidRPr="007D5062">
        <w:rPr>
          <w:i/>
          <w:sz w:val="28"/>
          <w:szCs w:val="28"/>
        </w:rPr>
        <w:t>Сургутского</w:t>
      </w:r>
      <w:proofErr w:type="spellEnd"/>
      <w:r w:rsidRPr="007D5062">
        <w:rPr>
          <w:i/>
          <w:sz w:val="28"/>
          <w:szCs w:val="28"/>
        </w:rPr>
        <w:t xml:space="preserve">, </w:t>
      </w:r>
      <w:proofErr w:type="spellStart"/>
      <w:r w:rsidRPr="007D5062">
        <w:rPr>
          <w:i/>
          <w:sz w:val="28"/>
          <w:szCs w:val="28"/>
        </w:rPr>
        <w:t>Нефтеюганского</w:t>
      </w:r>
      <w:proofErr w:type="spellEnd"/>
      <w:r w:rsidRPr="007D5062">
        <w:rPr>
          <w:i/>
          <w:sz w:val="28"/>
          <w:szCs w:val="28"/>
        </w:rPr>
        <w:t xml:space="preserve">, </w:t>
      </w:r>
      <w:proofErr w:type="spellStart"/>
      <w:r w:rsidRPr="007D5062">
        <w:rPr>
          <w:i/>
          <w:sz w:val="28"/>
          <w:szCs w:val="28"/>
        </w:rPr>
        <w:t>Нижневартовского</w:t>
      </w:r>
      <w:proofErr w:type="spellEnd"/>
      <w:r w:rsidRPr="007D5062">
        <w:rPr>
          <w:i/>
          <w:sz w:val="28"/>
          <w:szCs w:val="28"/>
        </w:rPr>
        <w:t xml:space="preserve"> и Октябрьского районов совершено </w:t>
      </w:r>
      <w:r w:rsidR="00B37C76" w:rsidRPr="007D5062">
        <w:rPr>
          <w:i/>
          <w:sz w:val="28"/>
          <w:szCs w:val="28"/>
        </w:rPr>
        <w:t>16</w:t>
      </w:r>
      <w:r w:rsidRPr="007D5062">
        <w:rPr>
          <w:i/>
          <w:sz w:val="28"/>
          <w:szCs w:val="28"/>
        </w:rPr>
        <w:t xml:space="preserve"> выездов на ПС и ДНР</w:t>
      </w:r>
      <w:r w:rsidR="008648BB" w:rsidRPr="007D5062">
        <w:rPr>
          <w:i/>
          <w:sz w:val="28"/>
          <w:szCs w:val="28"/>
        </w:rPr>
        <w:t>, и</w:t>
      </w:r>
      <w:r w:rsidRPr="007D5062">
        <w:rPr>
          <w:i/>
          <w:sz w:val="28"/>
          <w:szCs w:val="28"/>
        </w:rPr>
        <w:t xml:space="preserve">з них </w:t>
      </w:r>
      <w:r w:rsidR="00B37C76" w:rsidRPr="007D5062">
        <w:rPr>
          <w:i/>
          <w:sz w:val="28"/>
          <w:szCs w:val="28"/>
        </w:rPr>
        <w:t>9</w:t>
      </w:r>
      <w:r w:rsidRPr="007D5062">
        <w:rPr>
          <w:i/>
          <w:sz w:val="28"/>
          <w:szCs w:val="28"/>
        </w:rPr>
        <w:t xml:space="preserve"> выездов на оказание помощи </w:t>
      </w:r>
      <w:proofErr w:type="gramStart"/>
      <w:r w:rsidRPr="007D5062">
        <w:rPr>
          <w:i/>
          <w:sz w:val="28"/>
          <w:szCs w:val="28"/>
        </w:rPr>
        <w:t>терпящим</w:t>
      </w:r>
      <w:proofErr w:type="gramEnd"/>
      <w:r w:rsidRPr="007D5062">
        <w:rPr>
          <w:i/>
          <w:sz w:val="28"/>
          <w:szCs w:val="28"/>
        </w:rPr>
        <w:t xml:space="preserve"> бедствие на водоемах и реках территории округа. Было задействовано </w:t>
      </w:r>
      <w:r w:rsidR="00B37C76" w:rsidRPr="007D5062">
        <w:rPr>
          <w:i/>
          <w:sz w:val="28"/>
          <w:szCs w:val="28"/>
        </w:rPr>
        <w:t>37</w:t>
      </w:r>
      <w:r w:rsidRPr="007D5062">
        <w:rPr>
          <w:i/>
          <w:sz w:val="28"/>
          <w:szCs w:val="28"/>
        </w:rPr>
        <w:t xml:space="preserve"> спасател</w:t>
      </w:r>
      <w:r w:rsidR="00B37C76" w:rsidRPr="007D5062">
        <w:rPr>
          <w:i/>
          <w:sz w:val="28"/>
          <w:szCs w:val="28"/>
        </w:rPr>
        <w:t>ей</w:t>
      </w:r>
      <w:r w:rsidRPr="007D5062">
        <w:rPr>
          <w:i/>
          <w:sz w:val="28"/>
          <w:szCs w:val="28"/>
        </w:rPr>
        <w:t xml:space="preserve"> и </w:t>
      </w:r>
      <w:r w:rsidR="00B37C76" w:rsidRPr="007D5062">
        <w:rPr>
          <w:i/>
          <w:sz w:val="28"/>
          <w:szCs w:val="28"/>
        </w:rPr>
        <w:t>19</w:t>
      </w:r>
      <w:r w:rsidRPr="007D5062">
        <w:rPr>
          <w:i/>
          <w:sz w:val="28"/>
          <w:szCs w:val="28"/>
        </w:rPr>
        <w:t xml:space="preserve"> ед. техники. На происшествиях пострадало 2 человека, спасено 5 человек, погибло </w:t>
      </w:r>
      <w:r w:rsidR="00B37C76" w:rsidRPr="007D5062">
        <w:rPr>
          <w:i/>
          <w:sz w:val="28"/>
          <w:szCs w:val="28"/>
        </w:rPr>
        <w:t>4</w:t>
      </w:r>
      <w:r w:rsidRPr="007D5062">
        <w:rPr>
          <w:i/>
          <w:sz w:val="28"/>
          <w:szCs w:val="28"/>
        </w:rPr>
        <w:t xml:space="preserve"> человек</w:t>
      </w:r>
      <w:r w:rsidR="00B37C76" w:rsidRPr="007D5062">
        <w:rPr>
          <w:i/>
          <w:sz w:val="28"/>
          <w:szCs w:val="28"/>
        </w:rPr>
        <w:t>а</w:t>
      </w:r>
      <w:r w:rsidRPr="007D5062">
        <w:rPr>
          <w:i/>
          <w:sz w:val="28"/>
          <w:szCs w:val="28"/>
        </w:rPr>
        <w:t>.</w:t>
      </w:r>
    </w:p>
    <w:p w:rsidR="00D4234D" w:rsidRPr="007D5062" w:rsidRDefault="00D4234D" w:rsidP="00D4234D">
      <w:pPr>
        <w:ind w:firstLine="567"/>
        <w:jc w:val="both"/>
        <w:rPr>
          <w:i/>
          <w:sz w:val="28"/>
          <w:szCs w:val="28"/>
        </w:rPr>
      </w:pPr>
    </w:p>
    <w:p w:rsidR="00D4234D" w:rsidRPr="007D5062" w:rsidRDefault="00D4234D" w:rsidP="00D4234D">
      <w:pPr>
        <w:ind w:firstLine="567"/>
        <w:jc w:val="center"/>
        <w:rPr>
          <w:b/>
          <w:bCs/>
          <w:sz w:val="28"/>
          <w:szCs w:val="28"/>
        </w:rPr>
      </w:pPr>
      <w:r w:rsidRPr="007D5062">
        <w:rPr>
          <w:b/>
          <w:bCs/>
          <w:sz w:val="28"/>
          <w:szCs w:val="28"/>
        </w:rPr>
        <w:t>1.2. Источники ЧС техногенного характера</w:t>
      </w:r>
    </w:p>
    <w:p w:rsidR="00D4234D" w:rsidRPr="007D5062" w:rsidRDefault="00D4234D" w:rsidP="00D4234D">
      <w:pPr>
        <w:ind w:firstLine="567"/>
        <w:jc w:val="center"/>
        <w:rPr>
          <w:b/>
          <w:bCs/>
          <w:sz w:val="28"/>
          <w:szCs w:val="28"/>
        </w:rPr>
      </w:pPr>
    </w:p>
    <w:p w:rsidR="00D4234D" w:rsidRPr="007D5062" w:rsidRDefault="00D4234D" w:rsidP="00D4234D">
      <w:pPr>
        <w:ind w:firstLine="567"/>
        <w:jc w:val="both"/>
        <w:rPr>
          <w:sz w:val="28"/>
          <w:szCs w:val="28"/>
        </w:rPr>
      </w:pPr>
      <w:r w:rsidRPr="007D5062">
        <w:rPr>
          <w:sz w:val="28"/>
          <w:szCs w:val="28"/>
        </w:rPr>
        <w:t xml:space="preserve">За период с </w:t>
      </w:r>
      <w:r w:rsidR="00B37C76" w:rsidRPr="007D5062">
        <w:rPr>
          <w:sz w:val="28"/>
          <w:szCs w:val="28"/>
        </w:rPr>
        <w:t>15</w:t>
      </w:r>
      <w:r w:rsidRPr="007D5062">
        <w:rPr>
          <w:sz w:val="28"/>
          <w:szCs w:val="28"/>
        </w:rPr>
        <w:t xml:space="preserve">.07.2015 по </w:t>
      </w:r>
      <w:r w:rsidR="00B37C76" w:rsidRPr="007D5062">
        <w:rPr>
          <w:sz w:val="28"/>
          <w:szCs w:val="28"/>
        </w:rPr>
        <w:t>2</w:t>
      </w:r>
      <w:r w:rsidRPr="007D5062">
        <w:rPr>
          <w:sz w:val="28"/>
          <w:szCs w:val="28"/>
        </w:rPr>
        <w:t>1.07.2015 года на территории автономного округа ЧС не зарегистрировано.</w:t>
      </w:r>
    </w:p>
    <w:p w:rsidR="00D4234D" w:rsidRPr="007D5062" w:rsidRDefault="00D4234D" w:rsidP="00D4234D">
      <w:pPr>
        <w:pStyle w:val="ab"/>
        <w:spacing w:after="0" w:line="276" w:lineRule="auto"/>
        <w:ind w:left="0"/>
        <w:jc w:val="both"/>
        <w:rPr>
          <w:sz w:val="16"/>
          <w:szCs w:val="16"/>
        </w:rPr>
      </w:pPr>
    </w:p>
    <w:p w:rsidR="00D4234D" w:rsidRPr="007D5062" w:rsidRDefault="00D4234D" w:rsidP="00D4234D">
      <w:pPr>
        <w:ind w:firstLine="567"/>
        <w:rPr>
          <w:sz w:val="28"/>
          <w:szCs w:val="28"/>
        </w:rPr>
      </w:pPr>
      <w:r w:rsidRPr="007D5062">
        <w:rPr>
          <w:b/>
          <w:bCs/>
          <w:sz w:val="28"/>
          <w:szCs w:val="28"/>
        </w:rPr>
        <w:lastRenderedPageBreak/>
        <w:t>1.2.1. Бытовые пожары</w:t>
      </w:r>
    </w:p>
    <w:p w:rsidR="00D4234D" w:rsidRPr="007D5062" w:rsidRDefault="00D4234D" w:rsidP="00D4234D">
      <w:pPr>
        <w:ind w:firstLine="567"/>
        <w:jc w:val="both"/>
        <w:rPr>
          <w:sz w:val="28"/>
          <w:szCs w:val="28"/>
        </w:rPr>
      </w:pPr>
      <w:r w:rsidRPr="007D5062">
        <w:rPr>
          <w:sz w:val="28"/>
          <w:szCs w:val="28"/>
        </w:rPr>
        <w:t xml:space="preserve">За период с 22:00 </w:t>
      </w:r>
      <w:r w:rsidR="00B37C76" w:rsidRPr="007D5062">
        <w:rPr>
          <w:sz w:val="28"/>
          <w:szCs w:val="28"/>
        </w:rPr>
        <w:t>15</w:t>
      </w:r>
      <w:r w:rsidRPr="007D5062">
        <w:rPr>
          <w:sz w:val="28"/>
          <w:szCs w:val="28"/>
        </w:rPr>
        <w:t xml:space="preserve">.07.2015 до 22:00 </w:t>
      </w:r>
      <w:r w:rsidR="00B37C76" w:rsidRPr="007D5062">
        <w:rPr>
          <w:sz w:val="28"/>
          <w:szCs w:val="28"/>
        </w:rPr>
        <w:t>21</w:t>
      </w:r>
      <w:r w:rsidRPr="007D5062">
        <w:rPr>
          <w:sz w:val="28"/>
          <w:szCs w:val="28"/>
        </w:rPr>
        <w:t>.07.2015г на территории автономного округа зарегистрировано 2</w:t>
      </w:r>
      <w:r w:rsidR="00B37C76" w:rsidRPr="007D5062">
        <w:rPr>
          <w:sz w:val="28"/>
          <w:szCs w:val="28"/>
        </w:rPr>
        <w:t>8</w:t>
      </w:r>
      <w:r w:rsidRPr="007D5062">
        <w:rPr>
          <w:sz w:val="28"/>
          <w:szCs w:val="28"/>
        </w:rPr>
        <w:t xml:space="preserve"> пожар</w:t>
      </w:r>
      <w:r w:rsidR="00B37C76" w:rsidRPr="007D5062">
        <w:rPr>
          <w:sz w:val="28"/>
          <w:szCs w:val="28"/>
        </w:rPr>
        <w:t>ов</w:t>
      </w:r>
      <w:r w:rsidRPr="007D5062">
        <w:rPr>
          <w:sz w:val="28"/>
          <w:szCs w:val="28"/>
        </w:rPr>
        <w:t xml:space="preserve"> (из них на автотранспорте - 1), 1</w:t>
      </w:r>
      <w:r w:rsidR="00B37C76" w:rsidRPr="007D5062">
        <w:rPr>
          <w:sz w:val="28"/>
          <w:szCs w:val="28"/>
        </w:rPr>
        <w:t>7</w:t>
      </w:r>
      <w:r w:rsidRPr="007D5062">
        <w:rPr>
          <w:sz w:val="28"/>
          <w:szCs w:val="28"/>
        </w:rPr>
        <w:t xml:space="preserve"> загораний (АППГ соответственно 3</w:t>
      </w:r>
      <w:r w:rsidR="00B37C76" w:rsidRPr="007D5062">
        <w:rPr>
          <w:sz w:val="28"/>
          <w:szCs w:val="28"/>
        </w:rPr>
        <w:t>5</w:t>
      </w:r>
      <w:r w:rsidRPr="007D5062">
        <w:rPr>
          <w:sz w:val="28"/>
          <w:szCs w:val="28"/>
        </w:rPr>
        <w:t xml:space="preserve"> и 1</w:t>
      </w:r>
      <w:r w:rsidR="00B37C76" w:rsidRPr="007D5062">
        <w:rPr>
          <w:sz w:val="28"/>
          <w:szCs w:val="28"/>
        </w:rPr>
        <w:t>1</w:t>
      </w:r>
      <w:r w:rsidRPr="007D5062">
        <w:rPr>
          <w:sz w:val="28"/>
          <w:szCs w:val="28"/>
        </w:rPr>
        <w:t>). На пожарах погибших нет</w:t>
      </w:r>
      <w:r w:rsidR="00B37C76" w:rsidRPr="007D5062">
        <w:rPr>
          <w:sz w:val="28"/>
          <w:szCs w:val="28"/>
        </w:rPr>
        <w:t>, пострадало 5 человек (из них детей – 1)</w:t>
      </w:r>
      <w:r w:rsidRPr="007D5062">
        <w:rPr>
          <w:sz w:val="28"/>
          <w:szCs w:val="28"/>
        </w:rPr>
        <w:t>, спасен</w:t>
      </w:r>
      <w:r w:rsidR="00B37C76" w:rsidRPr="007D5062">
        <w:rPr>
          <w:sz w:val="28"/>
          <w:szCs w:val="28"/>
        </w:rPr>
        <w:t>о</w:t>
      </w:r>
      <w:r w:rsidRPr="007D5062">
        <w:rPr>
          <w:sz w:val="28"/>
          <w:szCs w:val="28"/>
        </w:rPr>
        <w:t xml:space="preserve"> </w:t>
      </w:r>
      <w:r w:rsidR="00B37C76" w:rsidRPr="007D5062">
        <w:rPr>
          <w:sz w:val="28"/>
          <w:szCs w:val="28"/>
        </w:rPr>
        <w:t>5</w:t>
      </w:r>
      <w:r w:rsidRPr="007D5062">
        <w:rPr>
          <w:sz w:val="28"/>
          <w:szCs w:val="28"/>
        </w:rPr>
        <w:t xml:space="preserve"> человек (из них детей - 1).</w:t>
      </w:r>
    </w:p>
    <w:p w:rsidR="00D4234D" w:rsidRPr="007D5062" w:rsidRDefault="00D4234D" w:rsidP="00D4234D">
      <w:pPr>
        <w:ind w:firstLine="567"/>
        <w:jc w:val="both"/>
        <w:rPr>
          <w:sz w:val="28"/>
          <w:szCs w:val="28"/>
        </w:rPr>
      </w:pPr>
      <w:r w:rsidRPr="007D5062">
        <w:rPr>
          <w:sz w:val="28"/>
          <w:szCs w:val="28"/>
        </w:rPr>
        <w:t xml:space="preserve">В результате пожаров уничтожено строений – 4 (общей площадью </w:t>
      </w:r>
      <w:r w:rsidR="00B37C76" w:rsidRPr="007D5062">
        <w:rPr>
          <w:sz w:val="28"/>
          <w:szCs w:val="28"/>
        </w:rPr>
        <w:t>735</w:t>
      </w:r>
      <w:r w:rsidRPr="007D5062">
        <w:rPr>
          <w:sz w:val="28"/>
          <w:szCs w:val="28"/>
        </w:rPr>
        <w:t xml:space="preserve"> кв. м), повреждено строений – </w:t>
      </w:r>
      <w:r w:rsidR="00B37C76" w:rsidRPr="007D5062">
        <w:rPr>
          <w:sz w:val="28"/>
          <w:szCs w:val="28"/>
        </w:rPr>
        <w:t>20</w:t>
      </w:r>
      <w:r w:rsidRPr="007D5062">
        <w:rPr>
          <w:sz w:val="28"/>
          <w:szCs w:val="28"/>
        </w:rPr>
        <w:t xml:space="preserve"> (общей площадью </w:t>
      </w:r>
      <w:r w:rsidR="00B37C76" w:rsidRPr="007D5062">
        <w:rPr>
          <w:sz w:val="28"/>
          <w:szCs w:val="28"/>
        </w:rPr>
        <w:t>787</w:t>
      </w:r>
      <w:r w:rsidRPr="007D5062">
        <w:rPr>
          <w:sz w:val="28"/>
          <w:szCs w:val="28"/>
        </w:rPr>
        <w:t xml:space="preserve"> кв. м), уничтожено техники – </w:t>
      </w:r>
      <w:r w:rsidR="00B37C76" w:rsidRPr="007D5062">
        <w:rPr>
          <w:sz w:val="28"/>
          <w:szCs w:val="28"/>
        </w:rPr>
        <w:t>1</w:t>
      </w:r>
      <w:r w:rsidRPr="007D5062">
        <w:rPr>
          <w:sz w:val="28"/>
          <w:szCs w:val="28"/>
        </w:rPr>
        <w:t>, повреждено техники – 2. Основные причины пожаров: нарушение правил эксплуатации и неисправность электронагревательных приборов, газового оборудования, несоблюдение населением правил личной безопасности.</w:t>
      </w:r>
    </w:p>
    <w:p w:rsidR="00D4234D" w:rsidRPr="007D5062" w:rsidRDefault="00D4234D" w:rsidP="00D4234D">
      <w:pPr>
        <w:ind w:firstLine="567"/>
        <w:jc w:val="both"/>
        <w:rPr>
          <w:sz w:val="28"/>
          <w:szCs w:val="28"/>
        </w:rPr>
      </w:pPr>
      <w:r w:rsidRPr="007D5062">
        <w:rPr>
          <w:sz w:val="28"/>
          <w:szCs w:val="28"/>
        </w:rPr>
        <w:t xml:space="preserve">Материальный ущерб от пожаров и загораний </w:t>
      </w:r>
      <w:r w:rsidR="00B37C76" w:rsidRPr="007D5062">
        <w:rPr>
          <w:sz w:val="28"/>
          <w:szCs w:val="28"/>
        </w:rPr>
        <w:t>уточняется.</w:t>
      </w:r>
    </w:p>
    <w:p w:rsidR="00B37C76" w:rsidRPr="007D5062" w:rsidRDefault="00B37C76" w:rsidP="00D4234D">
      <w:pPr>
        <w:ind w:firstLine="567"/>
        <w:jc w:val="both"/>
        <w:rPr>
          <w:sz w:val="28"/>
          <w:szCs w:val="28"/>
        </w:rPr>
      </w:pPr>
      <w:r w:rsidRPr="007D5062">
        <w:rPr>
          <w:sz w:val="28"/>
          <w:szCs w:val="28"/>
        </w:rPr>
        <w:t>Спасено материальных ценностей на сумму 18 750 000 рублей.</w:t>
      </w:r>
    </w:p>
    <w:p w:rsidR="00D4234D" w:rsidRPr="007D5062" w:rsidRDefault="00D4234D" w:rsidP="00D4234D">
      <w:pPr>
        <w:ind w:firstLine="567"/>
        <w:jc w:val="both"/>
        <w:rPr>
          <w:b/>
          <w:i/>
          <w:color w:val="C00000"/>
          <w:sz w:val="28"/>
          <w:szCs w:val="28"/>
        </w:rPr>
      </w:pPr>
    </w:p>
    <w:p w:rsidR="00D4234D" w:rsidRPr="007D5062" w:rsidRDefault="00D4234D" w:rsidP="00D4234D">
      <w:pPr>
        <w:ind w:firstLine="567"/>
        <w:jc w:val="both"/>
        <w:rPr>
          <w:b/>
          <w:i/>
          <w:color w:val="C00000"/>
          <w:sz w:val="28"/>
          <w:szCs w:val="28"/>
        </w:rPr>
      </w:pPr>
      <w:r w:rsidRPr="007D5062">
        <w:rPr>
          <w:b/>
          <w:i/>
          <w:color w:val="C00000"/>
          <w:sz w:val="28"/>
          <w:szCs w:val="28"/>
        </w:rPr>
        <w:t>Оперативное реагирование подразделений «Ц-Ю»:</w:t>
      </w:r>
    </w:p>
    <w:p w:rsidR="00D4234D" w:rsidRPr="007D5062" w:rsidRDefault="00D4234D" w:rsidP="00D4234D">
      <w:pPr>
        <w:ind w:firstLine="567"/>
        <w:jc w:val="both"/>
        <w:rPr>
          <w:i/>
          <w:color w:val="000000"/>
          <w:sz w:val="28"/>
          <w:szCs w:val="28"/>
        </w:rPr>
      </w:pPr>
      <w:r w:rsidRPr="007D5062">
        <w:rPr>
          <w:i/>
          <w:color w:val="000000"/>
          <w:sz w:val="28"/>
          <w:szCs w:val="28"/>
        </w:rPr>
        <w:t>За период</w:t>
      </w:r>
      <w:r w:rsidRPr="007D5062">
        <w:rPr>
          <w:b/>
          <w:i/>
          <w:color w:val="C00000"/>
          <w:sz w:val="28"/>
          <w:szCs w:val="28"/>
        </w:rPr>
        <w:t xml:space="preserve"> </w:t>
      </w:r>
      <w:r w:rsidRPr="007D5062">
        <w:rPr>
          <w:i/>
          <w:sz w:val="28"/>
          <w:szCs w:val="28"/>
        </w:rPr>
        <w:t xml:space="preserve">с </w:t>
      </w:r>
      <w:r w:rsidR="007B09F0" w:rsidRPr="007D5062">
        <w:rPr>
          <w:i/>
          <w:sz w:val="28"/>
          <w:szCs w:val="28"/>
        </w:rPr>
        <w:t>15</w:t>
      </w:r>
      <w:r w:rsidRPr="007D5062">
        <w:rPr>
          <w:i/>
          <w:sz w:val="28"/>
          <w:szCs w:val="28"/>
        </w:rPr>
        <w:t xml:space="preserve">.07.2015 по </w:t>
      </w:r>
      <w:r w:rsidR="007B09F0" w:rsidRPr="007D5062">
        <w:rPr>
          <w:i/>
          <w:sz w:val="28"/>
          <w:szCs w:val="28"/>
        </w:rPr>
        <w:t>21</w:t>
      </w:r>
      <w:r w:rsidRPr="007D5062">
        <w:rPr>
          <w:i/>
          <w:sz w:val="28"/>
          <w:szCs w:val="28"/>
        </w:rPr>
        <w:t xml:space="preserve">.07.2015 г. пожарные «Центроспас-Югория» выезжали для тушения </w:t>
      </w:r>
      <w:r w:rsidR="007B09F0" w:rsidRPr="007D5062">
        <w:rPr>
          <w:i/>
          <w:sz w:val="28"/>
          <w:szCs w:val="28"/>
        </w:rPr>
        <w:t>5</w:t>
      </w:r>
      <w:r w:rsidRPr="007D5062">
        <w:rPr>
          <w:i/>
          <w:sz w:val="28"/>
          <w:szCs w:val="28"/>
        </w:rPr>
        <w:t xml:space="preserve"> загораний и </w:t>
      </w:r>
      <w:r w:rsidR="007B09F0" w:rsidRPr="007D5062">
        <w:rPr>
          <w:i/>
          <w:sz w:val="28"/>
          <w:szCs w:val="28"/>
        </w:rPr>
        <w:t>7</w:t>
      </w:r>
      <w:r w:rsidRPr="007D5062">
        <w:rPr>
          <w:i/>
          <w:sz w:val="28"/>
          <w:szCs w:val="28"/>
        </w:rPr>
        <w:t xml:space="preserve"> пожаров (дома, </w:t>
      </w:r>
      <w:proofErr w:type="spellStart"/>
      <w:r w:rsidRPr="007D5062">
        <w:rPr>
          <w:i/>
          <w:sz w:val="28"/>
          <w:szCs w:val="28"/>
        </w:rPr>
        <w:t>хоз</w:t>
      </w:r>
      <w:proofErr w:type="gramStart"/>
      <w:r w:rsidRPr="007D5062">
        <w:rPr>
          <w:i/>
          <w:sz w:val="28"/>
          <w:szCs w:val="28"/>
        </w:rPr>
        <w:t>.п</w:t>
      </w:r>
      <w:proofErr w:type="gramEnd"/>
      <w:r w:rsidRPr="007D5062">
        <w:rPr>
          <w:i/>
          <w:sz w:val="28"/>
          <w:szCs w:val="28"/>
        </w:rPr>
        <w:t>остройки</w:t>
      </w:r>
      <w:proofErr w:type="spellEnd"/>
      <w:r w:rsidRPr="007D5062">
        <w:rPr>
          <w:i/>
          <w:sz w:val="28"/>
          <w:szCs w:val="28"/>
        </w:rPr>
        <w:t xml:space="preserve">, </w:t>
      </w:r>
      <w:r w:rsidR="00F329B5" w:rsidRPr="007D5062">
        <w:rPr>
          <w:i/>
          <w:sz w:val="28"/>
          <w:szCs w:val="28"/>
        </w:rPr>
        <w:t>гаражи</w:t>
      </w:r>
      <w:r w:rsidRPr="007D5062">
        <w:rPr>
          <w:i/>
          <w:sz w:val="28"/>
          <w:szCs w:val="28"/>
        </w:rPr>
        <w:t>, автомобили</w:t>
      </w:r>
      <w:r w:rsidRPr="007D5062">
        <w:rPr>
          <w:i/>
          <w:color w:val="000000"/>
          <w:sz w:val="28"/>
          <w:szCs w:val="28"/>
        </w:rPr>
        <w:t>).</w:t>
      </w:r>
      <w:r w:rsidRPr="007D5062">
        <w:t xml:space="preserve"> </w:t>
      </w:r>
      <w:r w:rsidRPr="007D5062">
        <w:rPr>
          <w:i/>
          <w:color w:val="000000"/>
          <w:sz w:val="28"/>
          <w:szCs w:val="28"/>
        </w:rPr>
        <w:t>В результате пожаров и загораний погибших и пострадавши</w:t>
      </w:r>
      <w:r w:rsidR="007B09F0" w:rsidRPr="007D5062">
        <w:rPr>
          <w:i/>
          <w:color w:val="000000"/>
          <w:sz w:val="28"/>
          <w:szCs w:val="28"/>
        </w:rPr>
        <w:t>х нет. Спасено МЦ на сумму 3 5</w:t>
      </w:r>
      <w:r w:rsidRPr="007D5062">
        <w:rPr>
          <w:i/>
          <w:color w:val="000000"/>
          <w:sz w:val="28"/>
          <w:szCs w:val="28"/>
        </w:rPr>
        <w:t>00 000 рублей.</w:t>
      </w:r>
    </w:p>
    <w:p w:rsidR="00D4234D" w:rsidRPr="007D5062" w:rsidRDefault="00D4234D" w:rsidP="00D4234D">
      <w:pPr>
        <w:jc w:val="both"/>
        <w:rPr>
          <w:bCs/>
          <w:sz w:val="20"/>
          <w:szCs w:val="20"/>
        </w:rPr>
      </w:pPr>
    </w:p>
    <w:p w:rsidR="00D4234D" w:rsidRPr="007D5062" w:rsidRDefault="00D4234D" w:rsidP="00D4234D">
      <w:pPr>
        <w:ind w:firstLine="567"/>
        <w:rPr>
          <w:b/>
          <w:sz w:val="28"/>
          <w:szCs w:val="28"/>
        </w:rPr>
      </w:pPr>
      <w:r w:rsidRPr="007D5062">
        <w:rPr>
          <w:b/>
          <w:bCs/>
          <w:sz w:val="28"/>
          <w:szCs w:val="28"/>
        </w:rPr>
        <w:t xml:space="preserve">1.2.2. </w:t>
      </w:r>
      <w:r w:rsidRPr="007D5062">
        <w:rPr>
          <w:b/>
          <w:sz w:val="28"/>
          <w:szCs w:val="28"/>
        </w:rPr>
        <w:t>Обстановка на объектах энергетики и ЖКХ</w:t>
      </w:r>
    </w:p>
    <w:p w:rsidR="00D4234D" w:rsidRPr="007D5062" w:rsidRDefault="00D4234D" w:rsidP="00D4234D">
      <w:pPr>
        <w:ind w:firstLine="567"/>
        <w:jc w:val="both"/>
        <w:rPr>
          <w:sz w:val="28"/>
          <w:szCs w:val="28"/>
        </w:rPr>
      </w:pPr>
      <w:r w:rsidRPr="007D5062">
        <w:rPr>
          <w:sz w:val="28"/>
          <w:szCs w:val="28"/>
        </w:rPr>
        <w:t>Все социально значимые объекты с круглосуточным пребыванием людей на территории автономного округа работают в штатном режиме.</w:t>
      </w:r>
    </w:p>
    <w:p w:rsidR="00D4234D" w:rsidRPr="007D5062" w:rsidRDefault="00D4234D" w:rsidP="00D4234D">
      <w:pPr>
        <w:ind w:firstLine="567"/>
        <w:rPr>
          <w:bCs/>
          <w:sz w:val="20"/>
          <w:szCs w:val="20"/>
        </w:rPr>
      </w:pPr>
    </w:p>
    <w:p w:rsidR="00D4234D" w:rsidRPr="007D5062" w:rsidRDefault="00D4234D" w:rsidP="00D4234D">
      <w:pPr>
        <w:ind w:firstLine="567"/>
        <w:jc w:val="both"/>
        <w:rPr>
          <w:b/>
          <w:bCs/>
          <w:color w:val="000000"/>
          <w:sz w:val="28"/>
          <w:szCs w:val="28"/>
        </w:rPr>
      </w:pPr>
      <w:r w:rsidRPr="007D5062">
        <w:rPr>
          <w:b/>
          <w:bCs/>
          <w:color w:val="000000"/>
          <w:sz w:val="28"/>
          <w:szCs w:val="28"/>
        </w:rPr>
        <w:t>1.2.3. Анализ случаев ДТП</w:t>
      </w:r>
    </w:p>
    <w:p w:rsidR="00D4234D" w:rsidRPr="007D5062" w:rsidRDefault="00B37C76" w:rsidP="00D4234D">
      <w:pPr>
        <w:ind w:firstLine="567"/>
        <w:jc w:val="both"/>
        <w:rPr>
          <w:rStyle w:val="txt1"/>
          <w:rFonts w:ascii="Times New Roman" w:hAnsi="Times New Roman"/>
          <w:sz w:val="28"/>
          <w:szCs w:val="28"/>
        </w:rPr>
      </w:pPr>
      <w:r w:rsidRPr="007D5062">
        <w:rPr>
          <w:sz w:val="28"/>
          <w:szCs w:val="28"/>
        </w:rPr>
        <w:t>За период с 22:00 15.07.2015 до 22:00 21</w:t>
      </w:r>
      <w:r w:rsidR="00D4234D" w:rsidRPr="007D5062">
        <w:rPr>
          <w:sz w:val="28"/>
          <w:szCs w:val="28"/>
        </w:rPr>
        <w:t>.07.2015г. на территории автономного округа зарегистрировано 3</w:t>
      </w:r>
      <w:r w:rsidRPr="007D5062">
        <w:rPr>
          <w:sz w:val="28"/>
          <w:szCs w:val="28"/>
        </w:rPr>
        <w:t>3</w:t>
      </w:r>
      <w:r w:rsidR="00D4234D" w:rsidRPr="007D5062">
        <w:rPr>
          <w:sz w:val="28"/>
          <w:szCs w:val="28"/>
        </w:rPr>
        <w:t xml:space="preserve"> </w:t>
      </w:r>
      <w:proofErr w:type="gramStart"/>
      <w:r w:rsidR="00D4234D" w:rsidRPr="007D5062">
        <w:rPr>
          <w:bCs/>
          <w:sz w:val="28"/>
          <w:szCs w:val="28"/>
        </w:rPr>
        <w:t>дорожно-транспортных</w:t>
      </w:r>
      <w:proofErr w:type="gramEnd"/>
      <w:r w:rsidR="00D4234D" w:rsidRPr="007D5062">
        <w:rPr>
          <w:bCs/>
          <w:sz w:val="28"/>
          <w:szCs w:val="28"/>
        </w:rPr>
        <w:t xml:space="preserve"> происшестви</w:t>
      </w:r>
      <w:r w:rsidRPr="007D5062">
        <w:rPr>
          <w:bCs/>
          <w:sz w:val="28"/>
          <w:szCs w:val="28"/>
        </w:rPr>
        <w:t>я</w:t>
      </w:r>
      <w:r w:rsidR="00D4234D" w:rsidRPr="007D5062">
        <w:rPr>
          <w:bCs/>
          <w:sz w:val="28"/>
          <w:szCs w:val="28"/>
        </w:rPr>
        <w:t>.</w:t>
      </w:r>
      <w:r w:rsidR="00D4234D" w:rsidRPr="007D5062">
        <w:rPr>
          <w:rStyle w:val="txt1"/>
          <w:rFonts w:ascii="Times New Roman" w:hAnsi="Times New Roman"/>
          <w:sz w:val="28"/>
          <w:szCs w:val="28"/>
        </w:rPr>
        <w:t xml:space="preserve"> В результате ДТП погибло </w:t>
      </w:r>
      <w:r w:rsidRPr="007D5062">
        <w:rPr>
          <w:rStyle w:val="txt1"/>
          <w:rFonts w:ascii="Times New Roman" w:hAnsi="Times New Roman"/>
          <w:sz w:val="28"/>
          <w:szCs w:val="28"/>
        </w:rPr>
        <w:t>4</w:t>
      </w:r>
      <w:r w:rsidR="00D4234D" w:rsidRPr="007D5062">
        <w:rPr>
          <w:rStyle w:val="txt1"/>
          <w:rFonts w:ascii="Times New Roman" w:hAnsi="Times New Roman"/>
          <w:sz w:val="28"/>
          <w:szCs w:val="28"/>
        </w:rPr>
        <w:t xml:space="preserve"> человек</w:t>
      </w:r>
      <w:r w:rsidRPr="007D5062">
        <w:rPr>
          <w:rStyle w:val="txt1"/>
          <w:rFonts w:ascii="Times New Roman" w:hAnsi="Times New Roman"/>
          <w:sz w:val="28"/>
          <w:szCs w:val="28"/>
        </w:rPr>
        <w:t>а</w:t>
      </w:r>
      <w:r w:rsidR="00D4234D" w:rsidRPr="007D5062">
        <w:rPr>
          <w:rStyle w:val="txt1"/>
          <w:rFonts w:ascii="Times New Roman" w:hAnsi="Times New Roman"/>
          <w:sz w:val="28"/>
          <w:szCs w:val="28"/>
        </w:rPr>
        <w:t xml:space="preserve"> </w:t>
      </w:r>
      <w:r w:rsidR="00D4234D" w:rsidRPr="007D5062">
        <w:rPr>
          <w:sz w:val="28"/>
          <w:szCs w:val="28"/>
        </w:rPr>
        <w:t>(из них детей - 0)</w:t>
      </w:r>
      <w:r w:rsidR="00D4234D" w:rsidRPr="007D5062">
        <w:rPr>
          <w:rStyle w:val="txt1"/>
          <w:rFonts w:ascii="Times New Roman" w:hAnsi="Times New Roman"/>
          <w:sz w:val="28"/>
          <w:szCs w:val="28"/>
        </w:rPr>
        <w:t xml:space="preserve">, пострадало </w:t>
      </w:r>
      <w:r w:rsidRPr="007D5062">
        <w:rPr>
          <w:rStyle w:val="txt1"/>
          <w:rFonts w:ascii="Times New Roman" w:hAnsi="Times New Roman"/>
          <w:sz w:val="28"/>
          <w:szCs w:val="28"/>
        </w:rPr>
        <w:t>39 человек</w:t>
      </w:r>
      <w:r w:rsidR="00D4234D" w:rsidRPr="007D5062">
        <w:rPr>
          <w:rStyle w:val="txt1"/>
          <w:rFonts w:ascii="Times New Roman" w:hAnsi="Times New Roman"/>
          <w:sz w:val="28"/>
          <w:szCs w:val="28"/>
        </w:rPr>
        <w:t xml:space="preserve"> </w:t>
      </w:r>
      <w:r w:rsidR="00D4234D" w:rsidRPr="007D5062">
        <w:rPr>
          <w:sz w:val="28"/>
          <w:szCs w:val="28"/>
        </w:rPr>
        <w:t xml:space="preserve">(из них детей - </w:t>
      </w:r>
      <w:r w:rsidRPr="007D5062">
        <w:rPr>
          <w:sz w:val="28"/>
          <w:szCs w:val="28"/>
        </w:rPr>
        <w:t>8</w:t>
      </w:r>
      <w:r w:rsidR="00D4234D" w:rsidRPr="007D5062">
        <w:rPr>
          <w:sz w:val="28"/>
          <w:szCs w:val="28"/>
        </w:rPr>
        <w:t>),</w:t>
      </w:r>
      <w:r w:rsidR="00D4234D" w:rsidRPr="007D5062">
        <w:rPr>
          <w:rStyle w:val="txt1"/>
          <w:rFonts w:ascii="Times New Roman" w:hAnsi="Times New Roman"/>
          <w:sz w:val="28"/>
          <w:szCs w:val="28"/>
        </w:rPr>
        <w:t xml:space="preserve"> спасено </w:t>
      </w:r>
      <w:r w:rsidRPr="007D5062">
        <w:rPr>
          <w:rStyle w:val="txt1"/>
          <w:rFonts w:ascii="Times New Roman" w:hAnsi="Times New Roman"/>
          <w:sz w:val="28"/>
          <w:szCs w:val="28"/>
        </w:rPr>
        <w:t>36 человек</w:t>
      </w:r>
      <w:r w:rsidR="00D4234D" w:rsidRPr="007D5062">
        <w:rPr>
          <w:rStyle w:val="txt1"/>
          <w:rFonts w:ascii="Times New Roman" w:hAnsi="Times New Roman"/>
          <w:sz w:val="28"/>
          <w:szCs w:val="28"/>
        </w:rPr>
        <w:t xml:space="preserve"> (из них детей – </w:t>
      </w:r>
      <w:r w:rsidRPr="007D5062">
        <w:rPr>
          <w:rStyle w:val="txt1"/>
          <w:rFonts w:ascii="Times New Roman" w:hAnsi="Times New Roman"/>
          <w:sz w:val="28"/>
          <w:szCs w:val="28"/>
        </w:rPr>
        <w:t>8). За АППГ зарегистрировано 31</w:t>
      </w:r>
      <w:r w:rsidR="00D4234D" w:rsidRPr="007D5062">
        <w:rPr>
          <w:rStyle w:val="txt1"/>
          <w:rFonts w:ascii="Times New Roman" w:hAnsi="Times New Roman"/>
          <w:sz w:val="28"/>
          <w:szCs w:val="28"/>
        </w:rPr>
        <w:t xml:space="preserve"> ДТП.</w:t>
      </w:r>
    </w:p>
    <w:p w:rsidR="00D4234D" w:rsidRPr="007D5062" w:rsidRDefault="00D4234D" w:rsidP="00D4234D">
      <w:pPr>
        <w:ind w:firstLine="567"/>
        <w:jc w:val="both"/>
        <w:rPr>
          <w:bCs/>
          <w:i/>
          <w:sz w:val="20"/>
          <w:szCs w:val="20"/>
        </w:rPr>
      </w:pPr>
    </w:p>
    <w:p w:rsidR="00D4234D" w:rsidRPr="007D5062" w:rsidRDefault="00D4234D" w:rsidP="00D4234D">
      <w:pPr>
        <w:ind w:firstLine="567"/>
        <w:jc w:val="both"/>
        <w:rPr>
          <w:b/>
          <w:i/>
          <w:color w:val="C00000"/>
          <w:sz w:val="28"/>
          <w:szCs w:val="28"/>
        </w:rPr>
      </w:pPr>
      <w:r w:rsidRPr="007D5062">
        <w:rPr>
          <w:b/>
          <w:i/>
          <w:color w:val="C00000"/>
          <w:sz w:val="28"/>
          <w:szCs w:val="28"/>
        </w:rPr>
        <w:t>Оперативное реагирование подразделений «Ц-Ю»:</w:t>
      </w:r>
    </w:p>
    <w:p w:rsidR="00D4234D" w:rsidRPr="007D5062" w:rsidRDefault="00D4234D" w:rsidP="00D4234D">
      <w:pPr>
        <w:tabs>
          <w:tab w:val="left" w:pos="426"/>
        </w:tabs>
        <w:ind w:firstLine="567"/>
        <w:jc w:val="both"/>
        <w:rPr>
          <w:i/>
          <w:sz w:val="28"/>
          <w:szCs w:val="28"/>
        </w:rPr>
      </w:pPr>
      <w:r w:rsidRPr="007D5062">
        <w:rPr>
          <w:i/>
          <w:sz w:val="28"/>
          <w:szCs w:val="28"/>
        </w:rPr>
        <w:t xml:space="preserve">За период с </w:t>
      </w:r>
      <w:r w:rsidR="00B37C76" w:rsidRPr="007D5062">
        <w:rPr>
          <w:i/>
          <w:sz w:val="28"/>
          <w:szCs w:val="28"/>
        </w:rPr>
        <w:t>15</w:t>
      </w:r>
      <w:r w:rsidRPr="007D5062">
        <w:rPr>
          <w:i/>
          <w:sz w:val="28"/>
          <w:szCs w:val="28"/>
        </w:rPr>
        <w:t xml:space="preserve">.07.2015 по </w:t>
      </w:r>
      <w:r w:rsidR="00B37C76" w:rsidRPr="007D5062">
        <w:rPr>
          <w:i/>
          <w:sz w:val="28"/>
          <w:szCs w:val="28"/>
        </w:rPr>
        <w:t>21</w:t>
      </w:r>
      <w:r w:rsidRPr="007D5062">
        <w:rPr>
          <w:i/>
          <w:sz w:val="28"/>
          <w:szCs w:val="28"/>
        </w:rPr>
        <w:t xml:space="preserve">.07.2015г. спасателями «Ц-Ю» совершено </w:t>
      </w:r>
      <w:r w:rsidR="00B37C76" w:rsidRPr="007D5062">
        <w:rPr>
          <w:i/>
          <w:sz w:val="28"/>
          <w:szCs w:val="28"/>
        </w:rPr>
        <w:t>2</w:t>
      </w:r>
      <w:r w:rsidRPr="007D5062">
        <w:rPr>
          <w:i/>
          <w:sz w:val="28"/>
          <w:szCs w:val="28"/>
        </w:rPr>
        <w:t xml:space="preserve"> выезда на ДТП в </w:t>
      </w:r>
      <w:r w:rsidR="003B5EDE" w:rsidRPr="007D5062">
        <w:rPr>
          <w:i/>
          <w:sz w:val="28"/>
          <w:szCs w:val="28"/>
        </w:rPr>
        <w:t>Нефтеюганский</w:t>
      </w:r>
      <w:r w:rsidRPr="007D5062">
        <w:rPr>
          <w:i/>
          <w:sz w:val="28"/>
          <w:szCs w:val="28"/>
        </w:rPr>
        <w:t xml:space="preserve"> и Октябрьский районы.</w:t>
      </w:r>
    </w:p>
    <w:p w:rsidR="003B5EDE" w:rsidRPr="007D5062" w:rsidRDefault="00A069C2" w:rsidP="00D4234D">
      <w:pPr>
        <w:tabs>
          <w:tab w:val="left" w:pos="426"/>
        </w:tabs>
        <w:ind w:firstLine="567"/>
        <w:jc w:val="both"/>
        <w:rPr>
          <w:i/>
          <w:sz w:val="28"/>
          <w:szCs w:val="28"/>
        </w:rPr>
      </w:pPr>
      <w:r w:rsidRPr="007D5062">
        <w:rPr>
          <w:i/>
          <w:sz w:val="28"/>
          <w:szCs w:val="28"/>
        </w:rPr>
        <w:t>15.07.2015г.</w:t>
      </w:r>
      <w:r w:rsidR="003B5EDE" w:rsidRPr="007D5062">
        <w:rPr>
          <w:i/>
          <w:sz w:val="28"/>
          <w:szCs w:val="28"/>
        </w:rPr>
        <w:t xml:space="preserve"> </w:t>
      </w:r>
      <w:r w:rsidR="003B5EDE" w:rsidRPr="007D5062">
        <w:rPr>
          <w:rFonts w:eastAsia="Calibri"/>
          <w:i/>
          <w:sz w:val="28"/>
          <w:szCs w:val="28"/>
        </w:rPr>
        <w:t>спасатели зонального поисково-спасательного отряда (</w:t>
      </w:r>
      <w:r w:rsidR="003B5EDE" w:rsidRPr="007D5062">
        <w:rPr>
          <w:i/>
          <w:sz w:val="28"/>
          <w:szCs w:val="28"/>
        </w:rPr>
        <w:t>Октябрьский</w:t>
      </w:r>
      <w:r w:rsidR="003B5EDE" w:rsidRPr="007D5062">
        <w:rPr>
          <w:rFonts w:eastAsia="Calibri"/>
          <w:i/>
          <w:sz w:val="28"/>
          <w:szCs w:val="28"/>
        </w:rPr>
        <w:t xml:space="preserve"> район) выезжали на 1</w:t>
      </w:r>
      <w:r w:rsidRPr="007D5062">
        <w:rPr>
          <w:rFonts w:eastAsia="Calibri"/>
          <w:i/>
          <w:sz w:val="28"/>
          <w:szCs w:val="28"/>
        </w:rPr>
        <w:t>5</w:t>
      </w:r>
      <w:r w:rsidR="003B5EDE" w:rsidRPr="007D5062">
        <w:rPr>
          <w:bCs/>
          <w:i/>
          <w:sz w:val="28"/>
          <w:szCs w:val="28"/>
        </w:rPr>
        <w:t xml:space="preserve"> км</w:t>
      </w:r>
      <w:proofErr w:type="gramStart"/>
      <w:r w:rsidR="003B5EDE" w:rsidRPr="007D5062">
        <w:rPr>
          <w:bCs/>
          <w:i/>
          <w:sz w:val="28"/>
          <w:szCs w:val="28"/>
        </w:rPr>
        <w:t>.</w:t>
      </w:r>
      <w:proofErr w:type="gramEnd"/>
      <w:r w:rsidR="003B5EDE" w:rsidRPr="007D5062">
        <w:rPr>
          <w:bCs/>
          <w:i/>
          <w:sz w:val="28"/>
          <w:szCs w:val="28"/>
        </w:rPr>
        <w:t xml:space="preserve"> </w:t>
      </w:r>
      <w:proofErr w:type="gramStart"/>
      <w:r w:rsidR="003B5EDE" w:rsidRPr="007D5062">
        <w:rPr>
          <w:bCs/>
          <w:i/>
          <w:sz w:val="28"/>
          <w:szCs w:val="28"/>
        </w:rPr>
        <w:t>а</w:t>
      </w:r>
      <w:proofErr w:type="gramEnd"/>
      <w:r w:rsidR="003B5EDE" w:rsidRPr="007D5062">
        <w:rPr>
          <w:bCs/>
          <w:i/>
          <w:sz w:val="28"/>
          <w:szCs w:val="28"/>
        </w:rPr>
        <w:t>/</w:t>
      </w:r>
      <w:proofErr w:type="spellStart"/>
      <w:r w:rsidR="003B5EDE" w:rsidRPr="007D5062">
        <w:rPr>
          <w:bCs/>
          <w:i/>
          <w:sz w:val="28"/>
          <w:szCs w:val="28"/>
        </w:rPr>
        <w:t>д</w:t>
      </w:r>
      <w:proofErr w:type="spellEnd"/>
      <w:r w:rsidR="003B5EDE" w:rsidRPr="007D5062">
        <w:rPr>
          <w:bCs/>
          <w:i/>
          <w:sz w:val="28"/>
          <w:szCs w:val="28"/>
        </w:rPr>
        <w:t xml:space="preserve"> «</w:t>
      </w:r>
      <w:proofErr w:type="spellStart"/>
      <w:r w:rsidRPr="007D5062">
        <w:rPr>
          <w:bCs/>
          <w:i/>
          <w:sz w:val="28"/>
          <w:szCs w:val="28"/>
        </w:rPr>
        <w:t>Нягань-Талинка</w:t>
      </w:r>
      <w:proofErr w:type="spellEnd"/>
      <w:r w:rsidR="003B5EDE" w:rsidRPr="007D5062">
        <w:rPr>
          <w:bCs/>
          <w:i/>
          <w:sz w:val="28"/>
          <w:szCs w:val="28"/>
        </w:rPr>
        <w:t>»</w:t>
      </w:r>
      <w:r w:rsidR="003B5EDE" w:rsidRPr="007D5062">
        <w:rPr>
          <w:rFonts w:eastAsia="Calibri"/>
          <w:i/>
          <w:sz w:val="28"/>
          <w:szCs w:val="28"/>
        </w:rPr>
        <w:t xml:space="preserve">, где произошло </w:t>
      </w:r>
      <w:r w:rsidRPr="007D5062">
        <w:rPr>
          <w:rFonts w:eastAsia="Calibri"/>
          <w:i/>
          <w:sz w:val="28"/>
          <w:szCs w:val="28"/>
        </w:rPr>
        <w:t>столкновение двух автомобилей</w:t>
      </w:r>
      <w:r w:rsidR="003B5EDE" w:rsidRPr="007D5062">
        <w:rPr>
          <w:rFonts w:eastAsia="Calibri"/>
          <w:i/>
          <w:sz w:val="28"/>
          <w:szCs w:val="28"/>
        </w:rPr>
        <w:t>. В результате ДТП</w:t>
      </w:r>
      <w:r w:rsidRPr="007D5062">
        <w:rPr>
          <w:rFonts w:eastAsia="Calibri"/>
          <w:i/>
          <w:sz w:val="28"/>
          <w:szCs w:val="28"/>
        </w:rPr>
        <w:t xml:space="preserve"> погиб 1 человек.</w:t>
      </w:r>
    </w:p>
    <w:p w:rsidR="00D4234D" w:rsidRPr="007D5062" w:rsidRDefault="00D4234D" w:rsidP="00D4234D">
      <w:pPr>
        <w:tabs>
          <w:tab w:val="left" w:pos="426"/>
        </w:tabs>
        <w:ind w:firstLine="567"/>
        <w:jc w:val="both"/>
        <w:rPr>
          <w:i/>
          <w:sz w:val="28"/>
          <w:szCs w:val="28"/>
        </w:rPr>
      </w:pPr>
    </w:p>
    <w:p w:rsidR="00D4234D" w:rsidRPr="007D5062" w:rsidRDefault="00D4234D" w:rsidP="00D4234D">
      <w:pPr>
        <w:pStyle w:val="a9"/>
        <w:ind w:firstLine="567"/>
        <w:jc w:val="both"/>
        <w:rPr>
          <w:rFonts w:ascii="Times New Roman" w:hAnsi="Times New Roman"/>
          <w:sz w:val="28"/>
          <w:szCs w:val="28"/>
        </w:rPr>
      </w:pPr>
      <w:r w:rsidRPr="007D5062">
        <w:rPr>
          <w:rFonts w:ascii="Times New Roman" w:hAnsi="Times New Roman"/>
          <w:b/>
          <w:i/>
          <w:sz w:val="28"/>
          <w:szCs w:val="28"/>
          <w:u w:val="single"/>
        </w:rPr>
        <w:t>Основные причины происшествий</w:t>
      </w:r>
      <w:r w:rsidRPr="007D5062">
        <w:rPr>
          <w:rFonts w:ascii="Times New Roman" w:hAnsi="Times New Roman"/>
          <w:sz w:val="28"/>
          <w:szCs w:val="28"/>
        </w:rPr>
        <w:t>: нарушение правил дорожного движения, скоростного режима, неблагоприятные метеорологические условия.</w:t>
      </w:r>
    </w:p>
    <w:p w:rsidR="00D4234D" w:rsidRPr="007D5062" w:rsidRDefault="00D4234D" w:rsidP="00D4234D">
      <w:pPr>
        <w:ind w:firstLine="567"/>
        <w:jc w:val="both"/>
        <w:rPr>
          <w:bCs/>
          <w:color w:val="000000"/>
          <w:sz w:val="20"/>
          <w:szCs w:val="20"/>
        </w:rPr>
      </w:pPr>
    </w:p>
    <w:p w:rsidR="00D4234D" w:rsidRPr="007D5062" w:rsidRDefault="00D4234D" w:rsidP="00D4234D">
      <w:pPr>
        <w:ind w:firstLine="567"/>
        <w:jc w:val="both"/>
        <w:rPr>
          <w:b/>
          <w:sz w:val="28"/>
          <w:szCs w:val="28"/>
        </w:rPr>
      </w:pPr>
      <w:r w:rsidRPr="007D5062">
        <w:rPr>
          <w:b/>
          <w:sz w:val="28"/>
          <w:szCs w:val="28"/>
        </w:rPr>
        <w:t>1.2.4 Анализ состояния потенциально опасных объектов</w:t>
      </w:r>
    </w:p>
    <w:p w:rsidR="00D4234D" w:rsidRPr="007D5062" w:rsidRDefault="00D4234D" w:rsidP="00D4234D">
      <w:pPr>
        <w:ind w:firstLine="567"/>
        <w:jc w:val="both"/>
        <w:rPr>
          <w:color w:val="000000"/>
          <w:sz w:val="28"/>
          <w:szCs w:val="28"/>
        </w:rPr>
      </w:pPr>
      <w:r w:rsidRPr="007D5062">
        <w:rPr>
          <w:color w:val="000000"/>
          <w:sz w:val="28"/>
          <w:szCs w:val="28"/>
        </w:rPr>
        <w:t>Обстановка на территории автономного округа спокойная.</w:t>
      </w:r>
    </w:p>
    <w:p w:rsidR="00D4234D" w:rsidRPr="007D5062" w:rsidRDefault="00D4234D" w:rsidP="00D4234D">
      <w:pPr>
        <w:ind w:firstLine="567"/>
        <w:jc w:val="both"/>
        <w:rPr>
          <w:color w:val="000000"/>
          <w:sz w:val="20"/>
          <w:szCs w:val="20"/>
        </w:rPr>
      </w:pPr>
    </w:p>
    <w:p w:rsidR="00D4234D" w:rsidRPr="007D5062" w:rsidRDefault="00D4234D" w:rsidP="00D4234D">
      <w:pPr>
        <w:ind w:firstLine="567"/>
        <w:jc w:val="both"/>
        <w:rPr>
          <w:b/>
          <w:color w:val="000000"/>
          <w:sz w:val="28"/>
          <w:szCs w:val="28"/>
        </w:rPr>
      </w:pPr>
      <w:r w:rsidRPr="007D5062">
        <w:rPr>
          <w:b/>
          <w:color w:val="000000"/>
          <w:sz w:val="28"/>
          <w:szCs w:val="28"/>
        </w:rPr>
        <w:t>1.2.5 Экологическая обстановка</w:t>
      </w:r>
    </w:p>
    <w:p w:rsidR="00D4234D" w:rsidRPr="007D5062" w:rsidRDefault="00D4234D" w:rsidP="00D4234D">
      <w:pPr>
        <w:ind w:firstLine="567"/>
        <w:jc w:val="both"/>
        <w:rPr>
          <w:color w:val="000000"/>
          <w:sz w:val="28"/>
          <w:szCs w:val="28"/>
        </w:rPr>
      </w:pPr>
      <w:r w:rsidRPr="007D5062">
        <w:rPr>
          <w:color w:val="000000"/>
          <w:sz w:val="28"/>
          <w:szCs w:val="28"/>
        </w:rPr>
        <w:t>Экологическая обстановка на территории автономного округа стабильная.</w:t>
      </w:r>
    </w:p>
    <w:p w:rsidR="00D4234D" w:rsidRPr="007D5062" w:rsidRDefault="00D4234D" w:rsidP="00D4234D">
      <w:pPr>
        <w:rPr>
          <w:b/>
          <w:bCs/>
          <w:sz w:val="28"/>
          <w:szCs w:val="28"/>
        </w:rPr>
      </w:pPr>
    </w:p>
    <w:p w:rsidR="00D4234D" w:rsidRPr="007D5062" w:rsidRDefault="00D4234D" w:rsidP="00D4234D">
      <w:pPr>
        <w:ind w:firstLine="567"/>
        <w:jc w:val="center"/>
        <w:rPr>
          <w:b/>
          <w:bCs/>
          <w:sz w:val="28"/>
          <w:szCs w:val="28"/>
        </w:rPr>
      </w:pPr>
      <w:r w:rsidRPr="007D5062">
        <w:rPr>
          <w:b/>
          <w:bCs/>
          <w:sz w:val="28"/>
          <w:szCs w:val="28"/>
        </w:rPr>
        <w:t>1.3 Источники ЧС биолого-социального характера</w:t>
      </w:r>
    </w:p>
    <w:p w:rsidR="00D4234D" w:rsidRPr="007D5062" w:rsidRDefault="00D4234D" w:rsidP="00D4234D">
      <w:pPr>
        <w:ind w:firstLine="567"/>
        <w:jc w:val="center"/>
        <w:rPr>
          <w:b/>
          <w:bCs/>
          <w:sz w:val="16"/>
          <w:szCs w:val="16"/>
        </w:rPr>
      </w:pPr>
    </w:p>
    <w:p w:rsidR="00D4234D" w:rsidRPr="007D5062" w:rsidRDefault="00D4234D" w:rsidP="00D4234D">
      <w:pPr>
        <w:ind w:firstLine="567"/>
        <w:rPr>
          <w:b/>
          <w:bCs/>
          <w:color w:val="000000"/>
          <w:sz w:val="28"/>
          <w:szCs w:val="28"/>
        </w:rPr>
      </w:pPr>
      <w:r w:rsidRPr="007D5062">
        <w:rPr>
          <w:b/>
          <w:bCs/>
          <w:color w:val="000000"/>
          <w:sz w:val="28"/>
          <w:szCs w:val="28"/>
        </w:rPr>
        <w:t>1.3.1 Санитарно-эпидемиологическая обстановка</w:t>
      </w:r>
    </w:p>
    <w:p w:rsidR="00D4234D" w:rsidRPr="007D5062" w:rsidRDefault="00D4234D" w:rsidP="00D4234D">
      <w:pPr>
        <w:pStyle w:val="ad"/>
        <w:spacing w:line="294" w:lineRule="atLeast"/>
        <w:ind w:firstLine="567"/>
        <w:contextualSpacing/>
        <w:jc w:val="both"/>
        <w:rPr>
          <w:rFonts w:eastAsia="Calibri"/>
          <w:sz w:val="28"/>
          <w:szCs w:val="28"/>
          <w:lang w:eastAsia="en-US"/>
        </w:rPr>
      </w:pPr>
      <w:r w:rsidRPr="007D5062">
        <w:rPr>
          <w:rFonts w:eastAsia="Calibri"/>
          <w:sz w:val="28"/>
          <w:szCs w:val="28"/>
          <w:lang w:eastAsia="en-US"/>
        </w:rPr>
        <w:lastRenderedPageBreak/>
        <w:t xml:space="preserve">По данным еженедельного мониторинга на </w:t>
      </w:r>
      <w:r w:rsidR="009A5E0B" w:rsidRPr="007D5062">
        <w:rPr>
          <w:rFonts w:eastAsia="Calibri"/>
          <w:sz w:val="28"/>
          <w:szCs w:val="28"/>
          <w:lang w:eastAsia="en-US"/>
        </w:rPr>
        <w:t>20</w:t>
      </w:r>
      <w:r w:rsidRPr="007D5062">
        <w:rPr>
          <w:rFonts w:eastAsia="Calibri"/>
          <w:sz w:val="28"/>
          <w:szCs w:val="28"/>
          <w:lang w:eastAsia="en-US"/>
        </w:rPr>
        <w:t>.07.2015 зарегистрировано 2</w:t>
      </w:r>
      <w:r w:rsidR="009A5E0B" w:rsidRPr="007D5062">
        <w:rPr>
          <w:rFonts w:eastAsia="Calibri"/>
          <w:sz w:val="28"/>
          <w:szCs w:val="28"/>
          <w:lang w:eastAsia="en-US"/>
        </w:rPr>
        <w:t>824</w:t>
      </w:r>
      <w:r w:rsidRPr="007D5062">
        <w:rPr>
          <w:rFonts w:eastAsia="Calibri"/>
          <w:sz w:val="28"/>
          <w:szCs w:val="28"/>
          <w:lang w:eastAsia="en-US"/>
        </w:rPr>
        <w:t xml:space="preserve"> обращени</w:t>
      </w:r>
      <w:r w:rsidR="009A5E0B" w:rsidRPr="007D5062">
        <w:rPr>
          <w:rFonts w:eastAsia="Calibri"/>
          <w:sz w:val="28"/>
          <w:szCs w:val="28"/>
          <w:lang w:eastAsia="en-US"/>
        </w:rPr>
        <w:t>я</w:t>
      </w:r>
      <w:r w:rsidRPr="007D5062">
        <w:rPr>
          <w:rFonts w:eastAsia="Calibri"/>
          <w:sz w:val="28"/>
          <w:szCs w:val="28"/>
          <w:lang w:eastAsia="en-US"/>
        </w:rPr>
        <w:t xml:space="preserve"> по поводу покуса клещами, что выше аналогичного показателя прошлого года (АППГ) на </w:t>
      </w:r>
      <w:r w:rsidR="009A5E0B" w:rsidRPr="007D5062">
        <w:rPr>
          <w:rFonts w:eastAsia="Calibri"/>
          <w:sz w:val="28"/>
          <w:szCs w:val="28"/>
          <w:lang w:eastAsia="en-US"/>
        </w:rPr>
        <w:t>10,3</w:t>
      </w:r>
      <w:r w:rsidRPr="007D5062">
        <w:rPr>
          <w:rFonts w:eastAsia="Calibri"/>
          <w:sz w:val="28"/>
          <w:szCs w:val="28"/>
          <w:lang w:eastAsia="en-US"/>
        </w:rPr>
        <w:t>%. Дети до 18 лет в общей структуре пострадавших составляет 9,5% (26</w:t>
      </w:r>
      <w:r w:rsidR="009A5E0B" w:rsidRPr="007D5062">
        <w:rPr>
          <w:rFonts w:eastAsia="Calibri"/>
          <w:sz w:val="28"/>
          <w:szCs w:val="28"/>
          <w:lang w:eastAsia="en-US"/>
        </w:rPr>
        <w:t>9</w:t>
      </w:r>
      <w:r w:rsidRPr="007D5062">
        <w:rPr>
          <w:rFonts w:eastAsia="Calibri"/>
          <w:sz w:val="28"/>
          <w:szCs w:val="28"/>
          <w:lang w:eastAsia="en-US"/>
        </w:rPr>
        <w:t xml:space="preserve"> чел.), что ниже уровня АППГ на 2</w:t>
      </w:r>
      <w:r w:rsidR="009A5E0B" w:rsidRPr="007D5062">
        <w:rPr>
          <w:rFonts w:eastAsia="Calibri"/>
          <w:sz w:val="28"/>
          <w:szCs w:val="28"/>
          <w:lang w:eastAsia="en-US"/>
        </w:rPr>
        <w:t>2</w:t>
      </w:r>
      <w:r w:rsidRPr="007D5062">
        <w:rPr>
          <w:rFonts w:eastAsia="Calibri"/>
          <w:sz w:val="28"/>
          <w:szCs w:val="28"/>
          <w:lang w:eastAsia="en-US"/>
        </w:rPr>
        <w:t>,</w:t>
      </w:r>
      <w:r w:rsidR="009A5E0B" w:rsidRPr="007D5062">
        <w:rPr>
          <w:rFonts w:eastAsia="Calibri"/>
          <w:sz w:val="28"/>
          <w:szCs w:val="28"/>
          <w:lang w:eastAsia="en-US"/>
        </w:rPr>
        <w:t>7</w:t>
      </w:r>
      <w:r w:rsidRPr="007D5062">
        <w:rPr>
          <w:rFonts w:eastAsia="Calibri"/>
          <w:sz w:val="28"/>
          <w:szCs w:val="28"/>
          <w:lang w:eastAsia="en-US"/>
        </w:rPr>
        <w:t>%.</w:t>
      </w:r>
    </w:p>
    <w:p w:rsidR="00D4234D" w:rsidRPr="007D5062" w:rsidRDefault="00D4234D" w:rsidP="00D4234D">
      <w:pPr>
        <w:pStyle w:val="ad"/>
        <w:spacing w:line="294" w:lineRule="atLeast"/>
        <w:ind w:firstLine="567"/>
        <w:contextualSpacing/>
        <w:jc w:val="both"/>
        <w:rPr>
          <w:rFonts w:eastAsia="Calibri"/>
          <w:sz w:val="28"/>
          <w:szCs w:val="28"/>
          <w:lang w:eastAsia="en-US"/>
        </w:rPr>
      </w:pPr>
      <w:proofErr w:type="gramStart"/>
      <w:r w:rsidRPr="007D5062">
        <w:rPr>
          <w:rFonts w:eastAsia="Calibri"/>
          <w:sz w:val="28"/>
          <w:szCs w:val="28"/>
          <w:lang w:eastAsia="en-US"/>
        </w:rPr>
        <w:t>Значительное число пострадавших наблюдается в г. Ханты-Мансийске (4</w:t>
      </w:r>
      <w:r w:rsidR="009A5E0B" w:rsidRPr="007D5062">
        <w:rPr>
          <w:rFonts w:eastAsia="Calibri"/>
          <w:sz w:val="28"/>
          <w:szCs w:val="28"/>
          <w:lang w:eastAsia="en-US"/>
        </w:rPr>
        <w:t>6</w:t>
      </w:r>
      <w:r w:rsidRPr="007D5062">
        <w:rPr>
          <w:rFonts w:eastAsia="Calibri"/>
          <w:sz w:val="28"/>
          <w:szCs w:val="28"/>
          <w:lang w:eastAsia="en-US"/>
        </w:rPr>
        <w:t>1 сл.),</w:t>
      </w:r>
      <w:r w:rsidR="009A5E0B" w:rsidRPr="007D5062">
        <w:rPr>
          <w:rFonts w:eastAsia="Calibri"/>
          <w:sz w:val="28"/>
          <w:szCs w:val="28"/>
          <w:lang w:eastAsia="en-US"/>
        </w:rPr>
        <w:t xml:space="preserve"> г. Нефтеюганске (394 сл.), г. </w:t>
      </w:r>
      <w:proofErr w:type="spellStart"/>
      <w:r w:rsidR="009A5E0B" w:rsidRPr="007D5062">
        <w:rPr>
          <w:rFonts w:eastAsia="Calibri"/>
          <w:sz w:val="28"/>
          <w:szCs w:val="28"/>
          <w:lang w:eastAsia="en-US"/>
        </w:rPr>
        <w:t>Пыть-Яхе</w:t>
      </w:r>
      <w:proofErr w:type="spellEnd"/>
      <w:r w:rsidR="009A5E0B" w:rsidRPr="007D5062">
        <w:rPr>
          <w:rFonts w:eastAsia="Calibri"/>
          <w:sz w:val="28"/>
          <w:szCs w:val="28"/>
          <w:lang w:eastAsia="en-US"/>
        </w:rPr>
        <w:t xml:space="preserve"> (273 сл.), Нефтеюганском районе (342 сл.),</w:t>
      </w:r>
      <w:r w:rsidRPr="007D5062">
        <w:rPr>
          <w:rFonts w:eastAsia="Calibri"/>
          <w:sz w:val="28"/>
          <w:szCs w:val="28"/>
          <w:lang w:eastAsia="en-US"/>
        </w:rPr>
        <w:t xml:space="preserve"> Ханты-Мансийском районе (1</w:t>
      </w:r>
      <w:r w:rsidR="009A5E0B" w:rsidRPr="007D5062">
        <w:rPr>
          <w:rFonts w:eastAsia="Calibri"/>
          <w:sz w:val="28"/>
          <w:szCs w:val="28"/>
          <w:lang w:eastAsia="en-US"/>
        </w:rPr>
        <w:t>50</w:t>
      </w:r>
      <w:r w:rsidRPr="007D5062">
        <w:rPr>
          <w:rFonts w:eastAsia="Calibri"/>
          <w:sz w:val="28"/>
          <w:szCs w:val="28"/>
          <w:lang w:eastAsia="en-US"/>
        </w:rPr>
        <w:t xml:space="preserve"> сл.), Кондинском районе (2</w:t>
      </w:r>
      <w:r w:rsidR="009A5E0B" w:rsidRPr="007D5062">
        <w:rPr>
          <w:rFonts w:eastAsia="Calibri"/>
          <w:sz w:val="28"/>
          <w:szCs w:val="28"/>
          <w:lang w:eastAsia="en-US"/>
        </w:rPr>
        <w:t>20</w:t>
      </w:r>
      <w:r w:rsidRPr="007D5062">
        <w:rPr>
          <w:rFonts w:eastAsia="Calibri"/>
          <w:sz w:val="28"/>
          <w:szCs w:val="28"/>
          <w:lang w:eastAsia="en-US"/>
        </w:rPr>
        <w:t xml:space="preserve"> сл.), </w:t>
      </w:r>
      <w:r w:rsidR="009A5E0B" w:rsidRPr="007D5062">
        <w:rPr>
          <w:rFonts w:eastAsia="Calibri"/>
          <w:sz w:val="28"/>
          <w:szCs w:val="28"/>
          <w:lang w:eastAsia="en-US"/>
        </w:rPr>
        <w:t>Октябрьском районе (125 сл.).</w:t>
      </w:r>
      <w:proofErr w:type="gramEnd"/>
    </w:p>
    <w:p w:rsidR="00D4234D" w:rsidRPr="007D5062" w:rsidRDefault="00D4234D" w:rsidP="00D4234D">
      <w:pPr>
        <w:pStyle w:val="ad"/>
        <w:spacing w:line="294" w:lineRule="atLeast"/>
        <w:ind w:firstLine="567"/>
        <w:contextualSpacing/>
        <w:jc w:val="both"/>
        <w:rPr>
          <w:rFonts w:eastAsia="Calibri"/>
          <w:sz w:val="28"/>
          <w:szCs w:val="28"/>
          <w:lang w:eastAsia="en-US"/>
        </w:rPr>
      </w:pPr>
      <w:r w:rsidRPr="007D5062">
        <w:rPr>
          <w:rFonts w:eastAsia="Calibri"/>
          <w:sz w:val="28"/>
          <w:szCs w:val="28"/>
          <w:lang w:eastAsia="en-US"/>
        </w:rPr>
        <w:t>Всего с начала года вакцинировано 7</w:t>
      </w:r>
      <w:r w:rsidR="009A5E0B" w:rsidRPr="007D5062">
        <w:rPr>
          <w:rFonts w:eastAsia="Calibri"/>
          <w:sz w:val="28"/>
          <w:szCs w:val="28"/>
          <w:lang w:eastAsia="en-US"/>
        </w:rPr>
        <w:t>9601 человек</w:t>
      </w:r>
      <w:r w:rsidRPr="007D5062">
        <w:rPr>
          <w:rFonts w:eastAsia="Calibri"/>
          <w:sz w:val="28"/>
          <w:szCs w:val="28"/>
          <w:lang w:eastAsia="en-US"/>
        </w:rPr>
        <w:t xml:space="preserve">, в т.ч. 35259 детей. Для сравнения – за этот же период прошлого года было привито </w:t>
      </w:r>
      <w:r w:rsidR="009A5E0B" w:rsidRPr="007D5062">
        <w:rPr>
          <w:rFonts w:eastAsia="Calibri"/>
          <w:sz w:val="28"/>
          <w:szCs w:val="28"/>
          <w:lang w:eastAsia="en-US"/>
        </w:rPr>
        <w:t>70826</w:t>
      </w:r>
      <w:r w:rsidRPr="007D5062">
        <w:rPr>
          <w:rFonts w:eastAsia="Calibri"/>
          <w:sz w:val="28"/>
          <w:szCs w:val="28"/>
          <w:lang w:eastAsia="en-US"/>
        </w:rPr>
        <w:t xml:space="preserve"> человек (в т.ч. 19</w:t>
      </w:r>
      <w:r w:rsidR="009A5E0B" w:rsidRPr="007D5062">
        <w:rPr>
          <w:rFonts w:eastAsia="Calibri"/>
          <w:sz w:val="28"/>
          <w:szCs w:val="28"/>
          <w:lang w:eastAsia="en-US"/>
        </w:rPr>
        <w:t>622</w:t>
      </w:r>
      <w:r w:rsidRPr="007D5062">
        <w:rPr>
          <w:rFonts w:eastAsia="Calibri"/>
          <w:sz w:val="28"/>
          <w:szCs w:val="28"/>
          <w:lang w:eastAsia="en-US"/>
        </w:rPr>
        <w:t xml:space="preserve"> детей). Выполнение плана составляет </w:t>
      </w:r>
      <w:r w:rsidR="009A5E0B" w:rsidRPr="007D5062">
        <w:rPr>
          <w:rFonts w:eastAsia="Calibri"/>
          <w:sz w:val="28"/>
          <w:szCs w:val="28"/>
          <w:lang w:eastAsia="en-US"/>
        </w:rPr>
        <w:t>36</w:t>
      </w:r>
      <w:r w:rsidRPr="007D5062">
        <w:rPr>
          <w:rFonts w:eastAsia="Calibri"/>
          <w:sz w:val="28"/>
          <w:szCs w:val="28"/>
          <w:lang w:eastAsia="en-US"/>
        </w:rPr>
        <w:t>%.</w:t>
      </w:r>
    </w:p>
    <w:p w:rsidR="00D4234D" w:rsidRPr="007D5062" w:rsidRDefault="00D4234D" w:rsidP="00D4234D">
      <w:pPr>
        <w:pStyle w:val="ad"/>
        <w:spacing w:line="294" w:lineRule="atLeast"/>
        <w:ind w:firstLine="567"/>
        <w:contextualSpacing/>
        <w:jc w:val="both"/>
        <w:rPr>
          <w:rFonts w:eastAsia="Calibri"/>
          <w:sz w:val="28"/>
          <w:szCs w:val="28"/>
          <w:lang w:eastAsia="en-US"/>
        </w:rPr>
      </w:pPr>
      <w:r w:rsidRPr="007D5062">
        <w:rPr>
          <w:rFonts w:eastAsia="Calibri"/>
          <w:sz w:val="28"/>
          <w:szCs w:val="28"/>
          <w:lang w:eastAsia="en-US"/>
        </w:rPr>
        <w:t xml:space="preserve">В округе продолжаются </w:t>
      </w:r>
      <w:proofErr w:type="spellStart"/>
      <w:r w:rsidRPr="007D5062">
        <w:rPr>
          <w:rFonts w:eastAsia="Calibri"/>
          <w:sz w:val="28"/>
          <w:szCs w:val="28"/>
          <w:lang w:eastAsia="en-US"/>
        </w:rPr>
        <w:t>акарицидные</w:t>
      </w:r>
      <w:proofErr w:type="spellEnd"/>
      <w:r w:rsidRPr="007D5062">
        <w:rPr>
          <w:rFonts w:eastAsia="Calibri"/>
          <w:sz w:val="28"/>
          <w:szCs w:val="28"/>
          <w:lang w:eastAsia="en-US"/>
        </w:rPr>
        <w:t xml:space="preserve"> обработки. На площади </w:t>
      </w:r>
      <w:r w:rsidR="009A5E0B" w:rsidRPr="007D5062">
        <w:rPr>
          <w:rFonts w:eastAsia="Calibri"/>
          <w:sz w:val="28"/>
          <w:szCs w:val="28"/>
          <w:lang w:eastAsia="en-US"/>
        </w:rPr>
        <w:t>7945,9</w:t>
      </w:r>
      <w:r w:rsidRPr="007D5062">
        <w:rPr>
          <w:rFonts w:eastAsia="Calibri"/>
          <w:sz w:val="28"/>
          <w:szCs w:val="28"/>
          <w:lang w:eastAsia="en-US"/>
        </w:rPr>
        <w:t xml:space="preserve"> га обработаны территории групп риска. Выполнение плана составило </w:t>
      </w:r>
      <w:r w:rsidR="009A5E0B" w:rsidRPr="007D5062">
        <w:rPr>
          <w:rFonts w:eastAsia="Calibri"/>
          <w:sz w:val="28"/>
          <w:szCs w:val="28"/>
          <w:lang w:eastAsia="en-US"/>
        </w:rPr>
        <w:t>85</w:t>
      </w:r>
      <w:r w:rsidRPr="007D5062">
        <w:rPr>
          <w:rFonts w:eastAsia="Calibri"/>
          <w:sz w:val="28"/>
          <w:szCs w:val="28"/>
          <w:lang w:eastAsia="en-US"/>
        </w:rPr>
        <w:t>%.</w:t>
      </w:r>
    </w:p>
    <w:p w:rsidR="00D4234D" w:rsidRPr="007D5062" w:rsidRDefault="00D4234D" w:rsidP="00D4234D">
      <w:pPr>
        <w:ind w:firstLine="567"/>
        <w:jc w:val="both"/>
        <w:rPr>
          <w:b/>
          <w:bCs/>
          <w:sz w:val="28"/>
          <w:szCs w:val="28"/>
        </w:rPr>
      </w:pPr>
      <w:r w:rsidRPr="007D5062">
        <w:rPr>
          <w:b/>
          <w:bCs/>
          <w:sz w:val="28"/>
          <w:szCs w:val="28"/>
        </w:rPr>
        <w:t>1.3.2 Эпизоотическая обстановка</w:t>
      </w:r>
    </w:p>
    <w:p w:rsidR="00D4234D" w:rsidRPr="007D5062" w:rsidRDefault="00D4234D" w:rsidP="00D4234D">
      <w:pPr>
        <w:ind w:firstLine="567"/>
        <w:jc w:val="both"/>
        <w:rPr>
          <w:bCs/>
          <w:sz w:val="28"/>
          <w:szCs w:val="28"/>
        </w:rPr>
      </w:pPr>
      <w:r w:rsidRPr="007D5062">
        <w:rPr>
          <w:bCs/>
          <w:sz w:val="28"/>
          <w:szCs w:val="28"/>
        </w:rPr>
        <w:t>Эпизоотическая обстановка в норме. Заболеваний животных и птиц особо опасными болезнями за прошедший период не зарегистрировано.</w:t>
      </w:r>
    </w:p>
    <w:p w:rsidR="00D4234D" w:rsidRPr="007D5062" w:rsidRDefault="00D4234D" w:rsidP="00D4234D">
      <w:pPr>
        <w:ind w:firstLine="567"/>
        <w:jc w:val="both"/>
        <w:rPr>
          <w:b/>
          <w:bCs/>
          <w:sz w:val="16"/>
          <w:szCs w:val="16"/>
        </w:rPr>
      </w:pPr>
    </w:p>
    <w:p w:rsidR="00D4234D" w:rsidRPr="007D5062" w:rsidRDefault="00D4234D" w:rsidP="00D4234D">
      <w:pPr>
        <w:ind w:left="567"/>
        <w:jc w:val="center"/>
        <w:rPr>
          <w:b/>
          <w:color w:val="C00000"/>
          <w:sz w:val="28"/>
          <w:szCs w:val="28"/>
        </w:rPr>
      </w:pPr>
    </w:p>
    <w:p w:rsidR="00D4234D" w:rsidRPr="007D5062" w:rsidRDefault="00D4234D" w:rsidP="00D4234D">
      <w:pPr>
        <w:ind w:left="567"/>
        <w:jc w:val="center"/>
        <w:rPr>
          <w:b/>
          <w:color w:val="C00000"/>
          <w:sz w:val="28"/>
          <w:szCs w:val="28"/>
        </w:rPr>
      </w:pPr>
      <w:r w:rsidRPr="007D5062">
        <w:rPr>
          <w:b/>
          <w:color w:val="C00000"/>
          <w:sz w:val="28"/>
          <w:szCs w:val="28"/>
        </w:rPr>
        <w:t>2. Прогноз</w:t>
      </w:r>
    </w:p>
    <w:p w:rsidR="00D4234D" w:rsidRPr="007D5062" w:rsidRDefault="00D4234D" w:rsidP="00D4234D">
      <w:pPr>
        <w:ind w:firstLine="567"/>
        <w:jc w:val="both"/>
        <w:rPr>
          <w:b/>
          <w:bCs/>
          <w:sz w:val="16"/>
          <w:szCs w:val="16"/>
        </w:rPr>
      </w:pPr>
    </w:p>
    <w:p w:rsidR="00D4234D" w:rsidRPr="007D5062" w:rsidRDefault="00D4234D" w:rsidP="00D4234D">
      <w:pPr>
        <w:ind w:firstLine="567"/>
        <w:jc w:val="center"/>
        <w:rPr>
          <w:b/>
          <w:sz w:val="28"/>
          <w:szCs w:val="28"/>
        </w:rPr>
      </w:pPr>
      <w:r w:rsidRPr="007D5062">
        <w:rPr>
          <w:b/>
          <w:sz w:val="28"/>
          <w:szCs w:val="28"/>
        </w:rPr>
        <w:t>2.1. Прогноз ЧС, вызываемых источниками природного характера</w:t>
      </w:r>
    </w:p>
    <w:p w:rsidR="00D4234D" w:rsidRPr="007D5062" w:rsidRDefault="00D4234D" w:rsidP="00D4234D">
      <w:pPr>
        <w:ind w:firstLine="567"/>
        <w:jc w:val="both"/>
        <w:rPr>
          <w:b/>
          <w:bCs/>
          <w:sz w:val="16"/>
          <w:szCs w:val="16"/>
        </w:rPr>
      </w:pPr>
    </w:p>
    <w:p w:rsidR="00D4234D" w:rsidRPr="007D5062" w:rsidRDefault="00D4234D" w:rsidP="00D4234D">
      <w:pPr>
        <w:ind w:firstLine="567"/>
        <w:jc w:val="both"/>
        <w:rPr>
          <w:b/>
          <w:bCs/>
          <w:sz w:val="16"/>
          <w:szCs w:val="16"/>
        </w:rPr>
      </w:pPr>
    </w:p>
    <w:p w:rsidR="00D4234D" w:rsidRPr="007D5062" w:rsidRDefault="00D4234D" w:rsidP="00D4234D">
      <w:pPr>
        <w:ind w:firstLine="567"/>
        <w:jc w:val="both"/>
        <w:rPr>
          <w:b/>
          <w:sz w:val="28"/>
          <w:szCs w:val="28"/>
        </w:rPr>
      </w:pPr>
      <w:r w:rsidRPr="007D5062">
        <w:rPr>
          <w:b/>
          <w:sz w:val="28"/>
          <w:szCs w:val="28"/>
        </w:rPr>
        <w:t>2.1.1. Прогноз погоды</w:t>
      </w:r>
    </w:p>
    <w:p w:rsidR="00D4234D" w:rsidRPr="007D5062" w:rsidRDefault="00D4234D" w:rsidP="00D4234D">
      <w:pPr>
        <w:ind w:firstLine="567"/>
        <w:jc w:val="both"/>
        <w:rPr>
          <w:b/>
          <w:i/>
          <w:sz w:val="28"/>
          <w:szCs w:val="28"/>
        </w:rPr>
      </w:pPr>
      <w:r w:rsidRPr="007D5062">
        <w:rPr>
          <w:b/>
          <w:i/>
          <w:sz w:val="28"/>
          <w:szCs w:val="28"/>
        </w:rPr>
        <w:t>Опасных явлений погоды не прогнозируется.</w:t>
      </w:r>
    </w:p>
    <w:p w:rsidR="003705AF" w:rsidRPr="007D5062" w:rsidRDefault="003705AF" w:rsidP="00D4234D">
      <w:pPr>
        <w:ind w:firstLine="567"/>
        <w:jc w:val="both"/>
        <w:outlineLvl w:val="0"/>
        <w:rPr>
          <w:sz w:val="28"/>
          <w:szCs w:val="28"/>
        </w:rPr>
      </w:pPr>
      <w:r w:rsidRPr="007D5062">
        <w:rPr>
          <w:sz w:val="28"/>
          <w:szCs w:val="28"/>
        </w:rPr>
        <w:t xml:space="preserve">Ожидается сохранение характера погоды с дождями, на севере местами </w:t>
      </w:r>
      <w:proofErr w:type="gramStart"/>
      <w:r w:rsidRPr="007D5062">
        <w:rPr>
          <w:sz w:val="28"/>
          <w:szCs w:val="28"/>
        </w:rPr>
        <w:t>-с</w:t>
      </w:r>
      <w:proofErr w:type="gramEnd"/>
      <w:r w:rsidRPr="007D5062">
        <w:rPr>
          <w:sz w:val="28"/>
          <w:szCs w:val="28"/>
        </w:rPr>
        <w:t xml:space="preserve">ильными. </w:t>
      </w:r>
    </w:p>
    <w:p w:rsidR="00D4234D" w:rsidRPr="007D5062" w:rsidRDefault="00D4234D" w:rsidP="00D4234D">
      <w:pPr>
        <w:ind w:firstLine="567"/>
        <w:jc w:val="both"/>
        <w:outlineLvl w:val="0"/>
        <w:rPr>
          <w:sz w:val="28"/>
          <w:szCs w:val="28"/>
        </w:rPr>
      </w:pPr>
      <w:r w:rsidRPr="007D5062">
        <w:rPr>
          <w:sz w:val="28"/>
          <w:szCs w:val="28"/>
        </w:rPr>
        <w:t>Температурный режим ожидается близким к многолетним нормам. Преобладающая температура ночью +10,+15º</w:t>
      </w:r>
      <w:r w:rsidR="003705AF" w:rsidRPr="007D5062">
        <w:rPr>
          <w:sz w:val="28"/>
          <w:szCs w:val="28"/>
        </w:rPr>
        <w:t>;</w:t>
      </w:r>
      <w:r w:rsidRPr="007D5062">
        <w:rPr>
          <w:sz w:val="28"/>
          <w:szCs w:val="28"/>
        </w:rPr>
        <w:t xml:space="preserve"> днем + 1</w:t>
      </w:r>
      <w:r w:rsidR="003705AF" w:rsidRPr="007D5062">
        <w:rPr>
          <w:sz w:val="28"/>
          <w:szCs w:val="28"/>
        </w:rPr>
        <w:t>5</w:t>
      </w:r>
      <w:r w:rsidRPr="007D5062">
        <w:rPr>
          <w:sz w:val="28"/>
          <w:szCs w:val="28"/>
        </w:rPr>
        <w:t>,+2</w:t>
      </w:r>
      <w:r w:rsidR="003705AF" w:rsidRPr="007D5062">
        <w:rPr>
          <w:sz w:val="28"/>
          <w:szCs w:val="28"/>
        </w:rPr>
        <w:t>0</w:t>
      </w:r>
      <w:r w:rsidRPr="007D5062">
        <w:rPr>
          <w:sz w:val="28"/>
          <w:szCs w:val="28"/>
        </w:rPr>
        <w:t xml:space="preserve">º, </w:t>
      </w:r>
      <w:r w:rsidR="003705AF" w:rsidRPr="007D5062">
        <w:rPr>
          <w:sz w:val="28"/>
          <w:szCs w:val="28"/>
        </w:rPr>
        <w:t xml:space="preserve">в начале периода в </w:t>
      </w:r>
      <w:proofErr w:type="spellStart"/>
      <w:r w:rsidR="003705AF" w:rsidRPr="007D5062">
        <w:rPr>
          <w:sz w:val="28"/>
          <w:szCs w:val="28"/>
        </w:rPr>
        <w:t>Нижневапртовском</w:t>
      </w:r>
      <w:proofErr w:type="spellEnd"/>
      <w:r w:rsidR="003705AF" w:rsidRPr="007D5062">
        <w:rPr>
          <w:sz w:val="28"/>
          <w:szCs w:val="28"/>
        </w:rPr>
        <w:t xml:space="preserve"> районе </w:t>
      </w:r>
      <w:r w:rsidRPr="007D5062">
        <w:rPr>
          <w:sz w:val="28"/>
          <w:szCs w:val="28"/>
        </w:rPr>
        <w:t>до +2</w:t>
      </w:r>
      <w:r w:rsidR="003705AF" w:rsidRPr="007D5062">
        <w:rPr>
          <w:sz w:val="28"/>
          <w:szCs w:val="28"/>
        </w:rPr>
        <w:t>5</w:t>
      </w:r>
      <w:r w:rsidRPr="007D5062">
        <w:rPr>
          <w:sz w:val="28"/>
          <w:szCs w:val="28"/>
        </w:rPr>
        <w:t xml:space="preserve">º. </w:t>
      </w:r>
    </w:p>
    <w:p w:rsidR="00FD3CE1" w:rsidRPr="007D5062" w:rsidRDefault="00FD3CE1" w:rsidP="00D4234D">
      <w:pPr>
        <w:ind w:firstLine="567"/>
        <w:jc w:val="both"/>
        <w:rPr>
          <w:b/>
          <w:sz w:val="28"/>
          <w:szCs w:val="28"/>
        </w:rPr>
      </w:pPr>
    </w:p>
    <w:p w:rsidR="00D4234D" w:rsidRPr="007D5062" w:rsidRDefault="00D4234D" w:rsidP="00D4234D">
      <w:pPr>
        <w:ind w:firstLine="567"/>
        <w:jc w:val="both"/>
        <w:rPr>
          <w:b/>
          <w:sz w:val="28"/>
          <w:szCs w:val="28"/>
        </w:rPr>
      </w:pPr>
      <w:r w:rsidRPr="007D5062">
        <w:rPr>
          <w:b/>
          <w:sz w:val="28"/>
          <w:szCs w:val="28"/>
        </w:rPr>
        <w:t>2.1.2. Гидрологический прогноз</w:t>
      </w:r>
    </w:p>
    <w:p w:rsidR="00FD3CE1" w:rsidRPr="007D5062" w:rsidRDefault="00D4234D" w:rsidP="00FD3CE1">
      <w:pPr>
        <w:ind w:firstLine="567"/>
        <w:jc w:val="both"/>
        <w:rPr>
          <w:sz w:val="28"/>
          <w:szCs w:val="28"/>
        </w:rPr>
      </w:pPr>
      <w:r w:rsidRPr="007D5062">
        <w:rPr>
          <w:sz w:val="28"/>
          <w:szCs w:val="28"/>
        </w:rPr>
        <w:t xml:space="preserve">В течение периода продолжится понижение уровней воды на р. Обь и ее притоках </w:t>
      </w:r>
      <w:proofErr w:type="gramStart"/>
      <w:r w:rsidRPr="007D5062">
        <w:rPr>
          <w:sz w:val="28"/>
          <w:szCs w:val="28"/>
        </w:rPr>
        <w:t>в</w:t>
      </w:r>
      <w:proofErr w:type="gramEnd"/>
      <w:r w:rsidRPr="007D5062">
        <w:rPr>
          <w:sz w:val="28"/>
          <w:szCs w:val="28"/>
        </w:rPr>
        <w:t xml:space="preserve"> </w:t>
      </w:r>
      <w:proofErr w:type="gramStart"/>
      <w:r w:rsidRPr="007D5062">
        <w:rPr>
          <w:sz w:val="28"/>
          <w:szCs w:val="28"/>
        </w:rPr>
        <w:t>Нижневартовском</w:t>
      </w:r>
      <w:proofErr w:type="gramEnd"/>
      <w:r w:rsidRPr="007D5062">
        <w:rPr>
          <w:sz w:val="28"/>
          <w:szCs w:val="28"/>
        </w:rPr>
        <w:t xml:space="preserve">, </w:t>
      </w:r>
      <w:proofErr w:type="spellStart"/>
      <w:r w:rsidRPr="007D5062">
        <w:rPr>
          <w:sz w:val="28"/>
          <w:szCs w:val="28"/>
        </w:rPr>
        <w:t>Сургутском</w:t>
      </w:r>
      <w:proofErr w:type="spellEnd"/>
      <w:r w:rsidRPr="007D5062">
        <w:rPr>
          <w:sz w:val="28"/>
          <w:szCs w:val="28"/>
        </w:rPr>
        <w:t>, Нефтеюганском и Ханты-Мансийском районах.</w:t>
      </w:r>
      <w:r w:rsidR="00FD3CE1" w:rsidRPr="007D5062">
        <w:rPr>
          <w:sz w:val="28"/>
          <w:szCs w:val="28"/>
        </w:rPr>
        <w:t xml:space="preserve"> </w:t>
      </w:r>
    </w:p>
    <w:p w:rsidR="00D4234D" w:rsidRPr="007D5062" w:rsidRDefault="00FD3CE1" w:rsidP="00FD3CE1">
      <w:pPr>
        <w:ind w:firstLine="567"/>
        <w:jc w:val="both"/>
        <w:rPr>
          <w:sz w:val="28"/>
          <w:szCs w:val="28"/>
        </w:rPr>
      </w:pPr>
      <w:r w:rsidRPr="007D5062">
        <w:rPr>
          <w:sz w:val="28"/>
          <w:szCs w:val="28"/>
        </w:rPr>
        <w:t xml:space="preserve">В начале периода вода сойдет с поймы </w:t>
      </w:r>
      <w:proofErr w:type="gramStart"/>
      <w:r w:rsidRPr="007D5062">
        <w:rPr>
          <w:sz w:val="28"/>
          <w:szCs w:val="28"/>
        </w:rPr>
        <w:t>в</w:t>
      </w:r>
      <w:proofErr w:type="gramEnd"/>
      <w:r w:rsidRPr="007D5062">
        <w:rPr>
          <w:sz w:val="28"/>
          <w:szCs w:val="28"/>
        </w:rPr>
        <w:t xml:space="preserve"> </w:t>
      </w:r>
      <w:proofErr w:type="gramStart"/>
      <w:r w:rsidRPr="007D5062">
        <w:rPr>
          <w:sz w:val="28"/>
          <w:szCs w:val="28"/>
        </w:rPr>
        <w:t>Нижневартовском</w:t>
      </w:r>
      <w:proofErr w:type="gramEnd"/>
      <w:r w:rsidRPr="007D5062">
        <w:rPr>
          <w:sz w:val="28"/>
          <w:szCs w:val="28"/>
        </w:rPr>
        <w:t xml:space="preserve"> районе, </w:t>
      </w:r>
      <w:r w:rsidR="001939F2" w:rsidRPr="007D5062">
        <w:rPr>
          <w:sz w:val="28"/>
          <w:szCs w:val="28"/>
        </w:rPr>
        <w:t>в</w:t>
      </w:r>
      <w:r w:rsidRPr="007D5062">
        <w:rPr>
          <w:sz w:val="28"/>
          <w:szCs w:val="28"/>
        </w:rPr>
        <w:t xml:space="preserve"> конц</w:t>
      </w:r>
      <w:r w:rsidR="008648BB" w:rsidRPr="007D5062">
        <w:rPr>
          <w:sz w:val="28"/>
          <w:szCs w:val="28"/>
        </w:rPr>
        <w:t>е</w:t>
      </w:r>
      <w:r w:rsidRPr="007D5062">
        <w:rPr>
          <w:sz w:val="28"/>
          <w:szCs w:val="28"/>
        </w:rPr>
        <w:t xml:space="preserve"> периода – в </w:t>
      </w:r>
      <w:proofErr w:type="spellStart"/>
      <w:r w:rsidRPr="007D5062">
        <w:rPr>
          <w:sz w:val="28"/>
          <w:szCs w:val="28"/>
        </w:rPr>
        <w:t>Сургутском</w:t>
      </w:r>
      <w:proofErr w:type="spellEnd"/>
      <w:r w:rsidR="0068533B" w:rsidRPr="007D5062">
        <w:rPr>
          <w:sz w:val="28"/>
          <w:szCs w:val="28"/>
        </w:rPr>
        <w:t xml:space="preserve"> районе</w:t>
      </w:r>
      <w:r w:rsidRPr="007D5062">
        <w:rPr>
          <w:sz w:val="28"/>
          <w:szCs w:val="28"/>
        </w:rPr>
        <w:t xml:space="preserve">. </w:t>
      </w:r>
    </w:p>
    <w:p w:rsidR="00D4234D" w:rsidRPr="007D5062" w:rsidRDefault="00D4234D" w:rsidP="00D4234D">
      <w:pPr>
        <w:ind w:firstLine="567"/>
        <w:jc w:val="both"/>
        <w:rPr>
          <w:sz w:val="28"/>
          <w:szCs w:val="28"/>
        </w:rPr>
      </w:pPr>
      <w:r w:rsidRPr="007D5062">
        <w:rPr>
          <w:sz w:val="28"/>
          <w:szCs w:val="28"/>
        </w:rPr>
        <w:t>К концу периода</w:t>
      </w:r>
      <w:r w:rsidR="0068533B" w:rsidRPr="007D5062">
        <w:rPr>
          <w:sz w:val="28"/>
          <w:szCs w:val="28"/>
        </w:rPr>
        <w:t xml:space="preserve"> окончательно сформируется</w:t>
      </w:r>
      <w:r w:rsidRPr="007D5062">
        <w:rPr>
          <w:sz w:val="28"/>
          <w:szCs w:val="28"/>
        </w:rPr>
        <w:t xml:space="preserve"> </w:t>
      </w:r>
      <w:r w:rsidR="0068533B" w:rsidRPr="007D5062">
        <w:rPr>
          <w:sz w:val="28"/>
          <w:szCs w:val="28"/>
        </w:rPr>
        <w:t>пик</w:t>
      </w:r>
      <w:r w:rsidRPr="007D5062">
        <w:rPr>
          <w:sz w:val="28"/>
          <w:szCs w:val="28"/>
        </w:rPr>
        <w:t xml:space="preserve"> половодья на участке р. Обь о</w:t>
      </w:r>
      <w:r w:rsidR="0068533B" w:rsidRPr="007D5062">
        <w:rPr>
          <w:sz w:val="28"/>
          <w:szCs w:val="28"/>
        </w:rPr>
        <w:t xml:space="preserve">т п. </w:t>
      </w:r>
      <w:proofErr w:type="gramStart"/>
      <w:r w:rsidR="0068533B" w:rsidRPr="007D5062">
        <w:rPr>
          <w:sz w:val="28"/>
          <w:szCs w:val="28"/>
        </w:rPr>
        <w:t>Октябрьское</w:t>
      </w:r>
      <w:proofErr w:type="gramEnd"/>
      <w:r w:rsidR="0068533B" w:rsidRPr="007D5062">
        <w:rPr>
          <w:sz w:val="28"/>
          <w:szCs w:val="28"/>
        </w:rPr>
        <w:t xml:space="preserve"> до с. Полноват.</w:t>
      </w:r>
    </w:p>
    <w:p w:rsidR="00D4234D" w:rsidRPr="007D5062" w:rsidRDefault="00D4234D" w:rsidP="00D4234D">
      <w:pPr>
        <w:ind w:firstLine="567"/>
        <w:jc w:val="both"/>
        <w:rPr>
          <w:sz w:val="28"/>
          <w:szCs w:val="28"/>
        </w:rPr>
      </w:pPr>
      <w:r w:rsidRPr="007D5062">
        <w:rPr>
          <w:sz w:val="28"/>
          <w:szCs w:val="28"/>
        </w:rPr>
        <w:t xml:space="preserve">На р. Иртыш </w:t>
      </w:r>
      <w:r w:rsidR="001939F2" w:rsidRPr="007D5062">
        <w:rPr>
          <w:sz w:val="28"/>
          <w:szCs w:val="28"/>
        </w:rPr>
        <w:t xml:space="preserve">продолжится </w:t>
      </w:r>
      <w:r w:rsidRPr="007D5062">
        <w:rPr>
          <w:sz w:val="28"/>
          <w:szCs w:val="28"/>
        </w:rPr>
        <w:t>стабильное понижение уровней воды.</w:t>
      </w:r>
      <w:r w:rsidR="001939F2" w:rsidRPr="007D5062">
        <w:rPr>
          <w:sz w:val="28"/>
          <w:szCs w:val="28"/>
        </w:rPr>
        <w:t xml:space="preserve"> </w:t>
      </w:r>
    </w:p>
    <w:p w:rsidR="00D4234D" w:rsidRPr="007D5062" w:rsidRDefault="00D4234D" w:rsidP="00D4234D">
      <w:pPr>
        <w:ind w:firstLine="567"/>
        <w:jc w:val="both"/>
        <w:rPr>
          <w:sz w:val="28"/>
          <w:szCs w:val="28"/>
        </w:rPr>
      </w:pPr>
    </w:p>
    <w:p w:rsidR="00D4234D" w:rsidRPr="007D5062" w:rsidRDefault="00D4234D" w:rsidP="00D4234D">
      <w:pPr>
        <w:ind w:firstLine="567"/>
        <w:jc w:val="both"/>
        <w:rPr>
          <w:b/>
          <w:sz w:val="28"/>
          <w:szCs w:val="28"/>
        </w:rPr>
      </w:pPr>
      <w:r w:rsidRPr="007D5062">
        <w:rPr>
          <w:b/>
          <w:sz w:val="28"/>
          <w:szCs w:val="28"/>
        </w:rPr>
        <w:t xml:space="preserve">2.1.3. Прогноз паводковой обстановки </w:t>
      </w:r>
    </w:p>
    <w:p w:rsidR="00D4234D" w:rsidRPr="007D5062" w:rsidRDefault="00D4234D" w:rsidP="00D4234D">
      <w:pPr>
        <w:tabs>
          <w:tab w:val="left" w:pos="3612"/>
        </w:tabs>
        <w:ind w:firstLine="567"/>
        <w:jc w:val="both"/>
        <w:rPr>
          <w:sz w:val="28"/>
          <w:szCs w:val="28"/>
        </w:rPr>
      </w:pPr>
      <w:proofErr w:type="gramStart"/>
      <w:r w:rsidRPr="007D5062">
        <w:rPr>
          <w:sz w:val="28"/>
          <w:szCs w:val="28"/>
        </w:rPr>
        <w:t>В</w:t>
      </w:r>
      <w:proofErr w:type="gramEnd"/>
      <w:r w:rsidRPr="007D5062">
        <w:rPr>
          <w:sz w:val="28"/>
          <w:szCs w:val="28"/>
        </w:rPr>
        <w:t xml:space="preserve"> </w:t>
      </w:r>
      <w:proofErr w:type="gramStart"/>
      <w:r w:rsidRPr="007D5062">
        <w:rPr>
          <w:sz w:val="28"/>
          <w:szCs w:val="28"/>
        </w:rPr>
        <w:t>Нижневартовском</w:t>
      </w:r>
      <w:proofErr w:type="gramEnd"/>
      <w:r w:rsidRPr="007D5062">
        <w:rPr>
          <w:sz w:val="28"/>
          <w:szCs w:val="28"/>
        </w:rPr>
        <w:t xml:space="preserve">, </w:t>
      </w:r>
      <w:proofErr w:type="spellStart"/>
      <w:r w:rsidRPr="007D5062">
        <w:rPr>
          <w:sz w:val="28"/>
          <w:szCs w:val="20"/>
        </w:rPr>
        <w:t>Сургутском</w:t>
      </w:r>
      <w:proofErr w:type="spellEnd"/>
      <w:r w:rsidRPr="007D5062">
        <w:rPr>
          <w:sz w:val="28"/>
          <w:szCs w:val="20"/>
        </w:rPr>
        <w:t xml:space="preserve">, </w:t>
      </w:r>
      <w:r w:rsidRPr="007D5062">
        <w:rPr>
          <w:rFonts w:ascii="Times NR Cyr MT" w:hAnsi="Times NR Cyr MT"/>
          <w:sz w:val="28"/>
          <w:szCs w:val="28"/>
        </w:rPr>
        <w:t>Нефтеюганском</w:t>
      </w:r>
      <w:r w:rsidRPr="007D5062">
        <w:rPr>
          <w:b/>
          <w:sz w:val="28"/>
          <w:szCs w:val="28"/>
        </w:rPr>
        <w:t xml:space="preserve"> </w:t>
      </w:r>
      <w:r w:rsidRPr="007D5062">
        <w:rPr>
          <w:sz w:val="28"/>
          <w:szCs w:val="28"/>
        </w:rPr>
        <w:t>районах продолжится постепенное освобождение</w:t>
      </w:r>
      <w:r w:rsidR="0068533B" w:rsidRPr="007D5062">
        <w:rPr>
          <w:sz w:val="28"/>
          <w:szCs w:val="28"/>
        </w:rPr>
        <w:t xml:space="preserve"> от воды затопленных территорий и нормализация обстановки.</w:t>
      </w:r>
    </w:p>
    <w:p w:rsidR="00D4234D" w:rsidRPr="007D5062" w:rsidRDefault="00D4234D" w:rsidP="00D4234D">
      <w:pPr>
        <w:ind w:firstLine="567"/>
        <w:jc w:val="both"/>
        <w:rPr>
          <w:sz w:val="28"/>
          <w:szCs w:val="28"/>
        </w:rPr>
      </w:pPr>
      <w:r w:rsidRPr="007D5062">
        <w:rPr>
          <w:sz w:val="28"/>
          <w:szCs w:val="28"/>
        </w:rPr>
        <w:t>Сохранятся риски подтопления населенных пунктов при аварийных ситуациях на дамбах в населенных пунктах Ханты-Мансийского района (</w:t>
      </w:r>
      <w:proofErr w:type="spellStart"/>
      <w:r w:rsidRPr="007D5062">
        <w:rPr>
          <w:sz w:val="28"/>
          <w:szCs w:val="28"/>
        </w:rPr>
        <w:t>Зенково</w:t>
      </w:r>
      <w:proofErr w:type="spellEnd"/>
      <w:r w:rsidRPr="007D5062">
        <w:rPr>
          <w:sz w:val="28"/>
          <w:szCs w:val="28"/>
        </w:rPr>
        <w:t xml:space="preserve">, </w:t>
      </w:r>
      <w:proofErr w:type="gramStart"/>
      <w:r w:rsidRPr="007D5062">
        <w:rPr>
          <w:sz w:val="28"/>
          <w:szCs w:val="28"/>
        </w:rPr>
        <w:t>Кирпичный</w:t>
      </w:r>
      <w:proofErr w:type="gramEnd"/>
      <w:r w:rsidRPr="007D5062">
        <w:rPr>
          <w:sz w:val="28"/>
          <w:szCs w:val="28"/>
        </w:rPr>
        <w:t xml:space="preserve">). </w:t>
      </w:r>
    </w:p>
    <w:p w:rsidR="00D4234D" w:rsidRPr="007D5062" w:rsidRDefault="00D4234D" w:rsidP="00D4234D">
      <w:pPr>
        <w:ind w:firstLine="567"/>
        <w:jc w:val="both"/>
        <w:rPr>
          <w:sz w:val="28"/>
          <w:szCs w:val="28"/>
        </w:rPr>
      </w:pPr>
      <w:r w:rsidRPr="007D5062">
        <w:rPr>
          <w:sz w:val="28"/>
          <w:szCs w:val="28"/>
        </w:rPr>
        <w:lastRenderedPageBreak/>
        <w:t>Риски подтопления населенных пунктов Нижней Оби (Октябрьский, Белоярский и Березовский районы) оцениваются как минимальные.</w:t>
      </w:r>
    </w:p>
    <w:p w:rsidR="00D4234D" w:rsidRPr="007D5062" w:rsidRDefault="00D4234D" w:rsidP="00D4234D">
      <w:pPr>
        <w:jc w:val="both"/>
        <w:rPr>
          <w:b/>
          <w:sz w:val="28"/>
          <w:szCs w:val="28"/>
        </w:rPr>
      </w:pPr>
    </w:p>
    <w:p w:rsidR="00D4234D" w:rsidRPr="007D5062" w:rsidRDefault="00D4234D" w:rsidP="00D4234D">
      <w:pPr>
        <w:ind w:firstLine="567"/>
        <w:jc w:val="both"/>
        <w:rPr>
          <w:b/>
          <w:sz w:val="28"/>
          <w:szCs w:val="28"/>
        </w:rPr>
      </w:pPr>
      <w:r w:rsidRPr="007D5062">
        <w:rPr>
          <w:b/>
          <w:sz w:val="28"/>
          <w:szCs w:val="28"/>
        </w:rPr>
        <w:t>2.1.4. Природные пожары.</w:t>
      </w:r>
    </w:p>
    <w:p w:rsidR="00D4234D" w:rsidRPr="007D5062" w:rsidRDefault="00D4234D" w:rsidP="00D4234D">
      <w:pPr>
        <w:ind w:firstLine="567"/>
        <w:jc w:val="both"/>
        <w:rPr>
          <w:sz w:val="28"/>
          <w:szCs w:val="28"/>
        </w:rPr>
      </w:pPr>
      <w:proofErr w:type="gramStart"/>
      <w:r w:rsidRPr="007D5062">
        <w:rPr>
          <w:sz w:val="28"/>
          <w:szCs w:val="28"/>
        </w:rPr>
        <w:t xml:space="preserve">На территории  автономного округа в течение недельного периода ожидается невысокая </w:t>
      </w:r>
      <w:proofErr w:type="spellStart"/>
      <w:r w:rsidRPr="007D5062">
        <w:rPr>
          <w:sz w:val="28"/>
          <w:szCs w:val="28"/>
        </w:rPr>
        <w:t>пожароопасность</w:t>
      </w:r>
      <w:proofErr w:type="spellEnd"/>
      <w:r w:rsidRPr="007D5062">
        <w:rPr>
          <w:sz w:val="28"/>
          <w:szCs w:val="28"/>
        </w:rPr>
        <w:t xml:space="preserve"> лесов (1</w:t>
      </w:r>
      <w:r w:rsidRPr="007D5062">
        <w:rPr>
          <w:sz w:val="28"/>
        </w:rPr>
        <w:t xml:space="preserve">– </w:t>
      </w:r>
      <w:r w:rsidRPr="007D5062">
        <w:rPr>
          <w:sz w:val="28"/>
          <w:szCs w:val="28"/>
        </w:rPr>
        <w:t>3 класс).</w:t>
      </w:r>
      <w:proofErr w:type="gramEnd"/>
      <w:r w:rsidRPr="007D5062">
        <w:rPr>
          <w:sz w:val="28"/>
          <w:szCs w:val="28"/>
        </w:rPr>
        <w:t xml:space="preserve"> Всего за прогнозируемый период возможно возникновение </w:t>
      </w:r>
      <w:r w:rsidR="003705AF" w:rsidRPr="007D5062">
        <w:rPr>
          <w:sz w:val="28"/>
          <w:szCs w:val="28"/>
        </w:rPr>
        <w:t xml:space="preserve">до </w:t>
      </w:r>
      <w:r w:rsidRPr="007D5062">
        <w:rPr>
          <w:sz w:val="28"/>
          <w:szCs w:val="28"/>
        </w:rPr>
        <w:t xml:space="preserve">10 лесных пожаров. </w:t>
      </w:r>
    </w:p>
    <w:p w:rsidR="00D4234D" w:rsidRPr="007D5062" w:rsidRDefault="00D4234D" w:rsidP="00D4234D">
      <w:pPr>
        <w:ind w:firstLine="567"/>
        <w:jc w:val="both"/>
        <w:rPr>
          <w:sz w:val="28"/>
          <w:szCs w:val="28"/>
        </w:rPr>
      </w:pPr>
      <w:r w:rsidRPr="007D5062">
        <w:rPr>
          <w:sz w:val="28"/>
          <w:szCs w:val="28"/>
        </w:rPr>
        <w:t>Вероятное распределение пожаров по административным районам представлено в табл. 1.</w:t>
      </w:r>
    </w:p>
    <w:p w:rsidR="00D4234D" w:rsidRPr="007D5062" w:rsidRDefault="00D4234D" w:rsidP="00D4234D">
      <w:pPr>
        <w:pStyle w:val="a3"/>
        <w:ind w:firstLine="567"/>
        <w:rPr>
          <w:sz w:val="16"/>
          <w:szCs w:val="16"/>
        </w:rPr>
      </w:pPr>
    </w:p>
    <w:p w:rsidR="00D4234D" w:rsidRPr="007D5062" w:rsidRDefault="00D4234D" w:rsidP="00D4234D">
      <w:pPr>
        <w:pStyle w:val="a3"/>
        <w:ind w:firstLine="567"/>
        <w:rPr>
          <w:sz w:val="16"/>
          <w:szCs w:val="16"/>
        </w:rPr>
      </w:pPr>
    </w:p>
    <w:p w:rsidR="00D4234D" w:rsidRPr="007D5062" w:rsidRDefault="00D4234D" w:rsidP="00D4234D">
      <w:pPr>
        <w:jc w:val="center"/>
        <w:rPr>
          <w:b/>
          <w:i/>
        </w:rPr>
      </w:pPr>
      <w:r w:rsidRPr="007D5062">
        <w:rPr>
          <w:b/>
          <w:i/>
        </w:rPr>
        <w:t xml:space="preserve">Табл. 1. Прогноз количества лесных пожаров по административным районам </w:t>
      </w:r>
      <w:proofErr w:type="spellStart"/>
      <w:r w:rsidRPr="007D5062">
        <w:rPr>
          <w:b/>
          <w:i/>
        </w:rPr>
        <w:t>ХМАО-Югры</w:t>
      </w:r>
      <w:proofErr w:type="spellEnd"/>
    </w:p>
    <w:p w:rsidR="00D4234D" w:rsidRPr="007D5062" w:rsidRDefault="00D4234D" w:rsidP="00D4234D">
      <w:pPr>
        <w:pStyle w:val="a3"/>
        <w:ind w:firstLine="567"/>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8"/>
        <w:gridCol w:w="1158"/>
        <w:gridCol w:w="1158"/>
        <w:gridCol w:w="1158"/>
        <w:gridCol w:w="1158"/>
        <w:gridCol w:w="1158"/>
        <w:gridCol w:w="1158"/>
        <w:gridCol w:w="1158"/>
        <w:gridCol w:w="1158"/>
      </w:tblGrid>
      <w:tr w:rsidR="00D4234D" w:rsidRPr="007D5062" w:rsidTr="003705AF">
        <w:tc>
          <w:tcPr>
            <w:tcW w:w="1158" w:type="dxa"/>
          </w:tcPr>
          <w:p w:rsidR="00D4234D" w:rsidRPr="007D5062" w:rsidRDefault="00D4234D" w:rsidP="003705AF">
            <w:pPr>
              <w:jc w:val="center"/>
              <w:rPr>
                <w:sz w:val="16"/>
                <w:szCs w:val="16"/>
              </w:rPr>
            </w:pPr>
            <w:proofErr w:type="spellStart"/>
            <w:r w:rsidRPr="007D5062">
              <w:rPr>
                <w:sz w:val="16"/>
                <w:szCs w:val="16"/>
              </w:rPr>
              <w:t>Кондинский</w:t>
            </w:r>
            <w:proofErr w:type="spellEnd"/>
          </w:p>
        </w:tc>
        <w:tc>
          <w:tcPr>
            <w:tcW w:w="1158" w:type="dxa"/>
          </w:tcPr>
          <w:p w:rsidR="00D4234D" w:rsidRPr="007D5062" w:rsidRDefault="00D4234D" w:rsidP="003705AF">
            <w:pPr>
              <w:jc w:val="center"/>
              <w:rPr>
                <w:sz w:val="16"/>
                <w:szCs w:val="16"/>
              </w:rPr>
            </w:pPr>
            <w:r w:rsidRPr="007D5062">
              <w:rPr>
                <w:sz w:val="16"/>
                <w:szCs w:val="16"/>
              </w:rPr>
              <w:t>Советский</w:t>
            </w:r>
          </w:p>
        </w:tc>
        <w:tc>
          <w:tcPr>
            <w:tcW w:w="1158" w:type="dxa"/>
          </w:tcPr>
          <w:p w:rsidR="00D4234D" w:rsidRPr="007D5062" w:rsidRDefault="00D4234D" w:rsidP="003705AF">
            <w:pPr>
              <w:jc w:val="center"/>
              <w:rPr>
                <w:sz w:val="16"/>
                <w:szCs w:val="16"/>
              </w:rPr>
            </w:pPr>
            <w:r w:rsidRPr="007D5062">
              <w:rPr>
                <w:sz w:val="16"/>
                <w:szCs w:val="16"/>
              </w:rPr>
              <w:t>Ханты-Мансийский</w:t>
            </w:r>
          </w:p>
        </w:tc>
        <w:tc>
          <w:tcPr>
            <w:tcW w:w="1158" w:type="dxa"/>
          </w:tcPr>
          <w:p w:rsidR="00D4234D" w:rsidRPr="007D5062" w:rsidRDefault="00D4234D" w:rsidP="003705AF">
            <w:pPr>
              <w:jc w:val="center"/>
              <w:rPr>
                <w:sz w:val="16"/>
                <w:szCs w:val="16"/>
              </w:rPr>
            </w:pPr>
            <w:proofErr w:type="spellStart"/>
            <w:r w:rsidRPr="007D5062">
              <w:rPr>
                <w:sz w:val="16"/>
                <w:szCs w:val="16"/>
              </w:rPr>
              <w:t>Нефте-юганский</w:t>
            </w:r>
            <w:proofErr w:type="spellEnd"/>
          </w:p>
        </w:tc>
        <w:tc>
          <w:tcPr>
            <w:tcW w:w="1158" w:type="dxa"/>
          </w:tcPr>
          <w:p w:rsidR="00D4234D" w:rsidRPr="007D5062" w:rsidRDefault="00D4234D" w:rsidP="003705AF">
            <w:pPr>
              <w:jc w:val="center"/>
              <w:rPr>
                <w:sz w:val="16"/>
                <w:szCs w:val="16"/>
              </w:rPr>
            </w:pPr>
            <w:proofErr w:type="spellStart"/>
            <w:r w:rsidRPr="007D5062">
              <w:rPr>
                <w:sz w:val="16"/>
                <w:szCs w:val="16"/>
              </w:rPr>
              <w:t>Сургутский</w:t>
            </w:r>
            <w:proofErr w:type="spellEnd"/>
          </w:p>
        </w:tc>
        <w:tc>
          <w:tcPr>
            <w:tcW w:w="1158" w:type="dxa"/>
          </w:tcPr>
          <w:p w:rsidR="00D4234D" w:rsidRPr="007D5062" w:rsidRDefault="00D4234D" w:rsidP="003705AF">
            <w:pPr>
              <w:jc w:val="center"/>
              <w:rPr>
                <w:sz w:val="16"/>
                <w:szCs w:val="16"/>
              </w:rPr>
            </w:pPr>
            <w:proofErr w:type="spellStart"/>
            <w:r w:rsidRPr="007D5062">
              <w:rPr>
                <w:sz w:val="16"/>
                <w:szCs w:val="16"/>
              </w:rPr>
              <w:t>Нижне-вартовский</w:t>
            </w:r>
            <w:proofErr w:type="spellEnd"/>
          </w:p>
        </w:tc>
        <w:tc>
          <w:tcPr>
            <w:tcW w:w="1158" w:type="dxa"/>
          </w:tcPr>
          <w:p w:rsidR="00D4234D" w:rsidRPr="007D5062" w:rsidRDefault="00D4234D" w:rsidP="003705AF">
            <w:pPr>
              <w:jc w:val="center"/>
              <w:rPr>
                <w:sz w:val="16"/>
                <w:szCs w:val="16"/>
              </w:rPr>
            </w:pPr>
            <w:r w:rsidRPr="007D5062">
              <w:rPr>
                <w:sz w:val="16"/>
                <w:szCs w:val="16"/>
              </w:rPr>
              <w:t>Октябрьский</w:t>
            </w:r>
          </w:p>
        </w:tc>
        <w:tc>
          <w:tcPr>
            <w:tcW w:w="1158" w:type="dxa"/>
          </w:tcPr>
          <w:p w:rsidR="00D4234D" w:rsidRPr="007D5062" w:rsidRDefault="00D4234D" w:rsidP="003705AF">
            <w:pPr>
              <w:jc w:val="center"/>
              <w:rPr>
                <w:sz w:val="16"/>
                <w:szCs w:val="16"/>
              </w:rPr>
            </w:pPr>
            <w:r w:rsidRPr="007D5062">
              <w:rPr>
                <w:sz w:val="16"/>
                <w:szCs w:val="16"/>
              </w:rPr>
              <w:t>Березовский</w:t>
            </w:r>
          </w:p>
        </w:tc>
        <w:tc>
          <w:tcPr>
            <w:tcW w:w="1158" w:type="dxa"/>
          </w:tcPr>
          <w:p w:rsidR="00D4234D" w:rsidRPr="007D5062" w:rsidRDefault="00D4234D" w:rsidP="003705AF">
            <w:pPr>
              <w:jc w:val="center"/>
              <w:rPr>
                <w:sz w:val="16"/>
                <w:szCs w:val="16"/>
              </w:rPr>
            </w:pPr>
            <w:r w:rsidRPr="007D5062">
              <w:rPr>
                <w:sz w:val="16"/>
                <w:szCs w:val="16"/>
              </w:rPr>
              <w:t>Белоярский</w:t>
            </w:r>
          </w:p>
        </w:tc>
      </w:tr>
      <w:tr w:rsidR="00D4234D" w:rsidRPr="007D5062" w:rsidTr="003705AF">
        <w:tc>
          <w:tcPr>
            <w:tcW w:w="1158" w:type="dxa"/>
          </w:tcPr>
          <w:p w:rsidR="00D4234D" w:rsidRPr="007D5062" w:rsidRDefault="00390772" w:rsidP="003705AF">
            <w:pPr>
              <w:jc w:val="center"/>
              <w:rPr>
                <w:b/>
                <w:sz w:val="16"/>
                <w:szCs w:val="16"/>
              </w:rPr>
            </w:pPr>
            <w:r w:rsidRPr="007D5062">
              <w:rPr>
                <w:b/>
                <w:sz w:val="16"/>
                <w:szCs w:val="16"/>
              </w:rPr>
              <w:t>0-1</w:t>
            </w:r>
          </w:p>
        </w:tc>
        <w:tc>
          <w:tcPr>
            <w:tcW w:w="1158" w:type="dxa"/>
          </w:tcPr>
          <w:p w:rsidR="00D4234D" w:rsidRPr="007D5062" w:rsidRDefault="00390772" w:rsidP="003705AF">
            <w:pPr>
              <w:jc w:val="center"/>
              <w:rPr>
                <w:b/>
                <w:sz w:val="16"/>
                <w:szCs w:val="16"/>
              </w:rPr>
            </w:pPr>
            <w:r w:rsidRPr="007D5062">
              <w:rPr>
                <w:b/>
                <w:sz w:val="16"/>
                <w:szCs w:val="16"/>
              </w:rPr>
              <w:t>0-1</w:t>
            </w:r>
          </w:p>
        </w:tc>
        <w:tc>
          <w:tcPr>
            <w:tcW w:w="1158" w:type="dxa"/>
          </w:tcPr>
          <w:p w:rsidR="00D4234D" w:rsidRPr="007D5062" w:rsidRDefault="00390772" w:rsidP="003705AF">
            <w:pPr>
              <w:jc w:val="center"/>
              <w:rPr>
                <w:b/>
                <w:sz w:val="16"/>
                <w:szCs w:val="16"/>
              </w:rPr>
            </w:pPr>
            <w:r w:rsidRPr="007D5062">
              <w:rPr>
                <w:b/>
                <w:sz w:val="16"/>
                <w:szCs w:val="16"/>
              </w:rPr>
              <w:t>0-1</w:t>
            </w:r>
          </w:p>
        </w:tc>
        <w:tc>
          <w:tcPr>
            <w:tcW w:w="1158" w:type="dxa"/>
          </w:tcPr>
          <w:p w:rsidR="00D4234D" w:rsidRPr="007D5062" w:rsidRDefault="00D4234D" w:rsidP="003705AF">
            <w:pPr>
              <w:jc w:val="center"/>
              <w:rPr>
                <w:b/>
                <w:sz w:val="16"/>
                <w:szCs w:val="16"/>
              </w:rPr>
            </w:pPr>
            <w:r w:rsidRPr="007D5062">
              <w:rPr>
                <w:b/>
                <w:sz w:val="16"/>
                <w:szCs w:val="16"/>
              </w:rPr>
              <w:t>0-1</w:t>
            </w:r>
          </w:p>
        </w:tc>
        <w:tc>
          <w:tcPr>
            <w:tcW w:w="1158" w:type="dxa"/>
          </w:tcPr>
          <w:p w:rsidR="00D4234D" w:rsidRPr="007D5062" w:rsidRDefault="00D4234D" w:rsidP="003705AF">
            <w:pPr>
              <w:jc w:val="center"/>
              <w:rPr>
                <w:b/>
                <w:sz w:val="16"/>
                <w:szCs w:val="16"/>
              </w:rPr>
            </w:pPr>
            <w:r w:rsidRPr="007D5062">
              <w:rPr>
                <w:b/>
                <w:sz w:val="16"/>
                <w:szCs w:val="16"/>
              </w:rPr>
              <w:t>1-2</w:t>
            </w:r>
          </w:p>
        </w:tc>
        <w:tc>
          <w:tcPr>
            <w:tcW w:w="1158" w:type="dxa"/>
          </w:tcPr>
          <w:p w:rsidR="00D4234D" w:rsidRPr="007D5062" w:rsidRDefault="00D4234D" w:rsidP="00390772">
            <w:pPr>
              <w:jc w:val="center"/>
              <w:rPr>
                <w:b/>
                <w:sz w:val="16"/>
                <w:szCs w:val="16"/>
              </w:rPr>
            </w:pPr>
            <w:r w:rsidRPr="007D5062">
              <w:rPr>
                <w:b/>
                <w:sz w:val="16"/>
                <w:szCs w:val="16"/>
              </w:rPr>
              <w:t>1-</w:t>
            </w:r>
            <w:r w:rsidR="00390772" w:rsidRPr="007D5062">
              <w:rPr>
                <w:b/>
                <w:sz w:val="16"/>
                <w:szCs w:val="16"/>
              </w:rPr>
              <w:t>2</w:t>
            </w:r>
          </w:p>
        </w:tc>
        <w:tc>
          <w:tcPr>
            <w:tcW w:w="1158" w:type="dxa"/>
          </w:tcPr>
          <w:p w:rsidR="00D4234D" w:rsidRPr="007D5062" w:rsidRDefault="00D4234D" w:rsidP="003705AF">
            <w:pPr>
              <w:jc w:val="center"/>
              <w:rPr>
                <w:b/>
                <w:sz w:val="16"/>
                <w:szCs w:val="16"/>
              </w:rPr>
            </w:pPr>
            <w:r w:rsidRPr="007D5062">
              <w:rPr>
                <w:b/>
                <w:sz w:val="16"/>
                <w:szCs w:val="16"/>
              </w:rPr>
              <w:t>0-1</w:t>
            </w:r>
          </w:p>
        </w:tc>
        <w:tc>
          <w:tcPr>
            <w:tcW w:w="1158" w:type="dxa"/>
          </w:tcPr>
          <w:p w:rsidR="00D4234D" w:rsidRPr="007D5062" w:rsidRDefault="00D4234D" w:rsidP="003705AF">
            <w:pPr>
              <w:jc w:val="center"/>
              <w:rPr>
                <w:b/>
                <w:sz w:val="16"/>
                <w:szCs w:val="16"/>
              </w:rPr>
            </w:pPr>
            <w:r w:rsidRPr="007D5062">
              <w:rPr>
                <w:b/>
                <w:sz w:val="16"/>
                <w:szCs w:val="16"/>
              </w:rPr>
              <w:t>0-2</w:t>
            </w:r>
          </w:p>
        </w:tc>
        <w:tc>
          <w:tcPr>
            <w:tcW w:w="1158" w:type="dxa"/>
          </w:tcPr>
          <w:p w:rsidR="00D4234D" w:rsidRPr="007D5062" w:rsidRDefault="00D4234D" w:rsidP="003705AF">
            <w:pPr>
              <w:jc w:val="center"/>
              <w:rPr>
                <w:b/>
                <w:sz w:val="16"/>
                <w:szCs w:val="16"/>
              </w:rPr>
            </w:pPr>
            <w:r w:rsidRPr="007D5062">
              <w:rPr>
                <w:b/>
                <w:sz w:val="16"/>
                <w:szCs w:val="16"/>
              </w:rPr>
              <w:t>0-1</w:t>
            </w:r>
          </w:p>
        </w:tc>
      </w:tr>
    </w:tbl>
    <w:p w:rsidR="00D4234D" w:rsidRPr="007D5062" w:rsidRDefault="00D4234D" w:rsidP="00D4234D">
      <w:pPr>
        <w:ind w:firstLine="567"/>
        <w:jc w:val="both"/>
        <w:rPr>
          <w:b/>
          <w:sz w:val="28"/>
          <w:szCs w:val="28"/>
        </w:rPr>
      </w:pPr>
    </w:p>
    <w:p w:rsidR="00D4234D" w:rsidRPr="007D5062" w:rsidRDefault="00D4234D" w:rsidP="00D4234D">
      <w:pPr>
        <w:ind w:firstLine="567"/>
        <w:jc w:val="both"/>
        <w:rPr>
          <w:b/>
          <w:sz w:val="28"/>
          <w:szCs w:val="28"/>
        </w:rPr>
      </w:pPr>
      <w:r w:rsidRPr="007D5062">
        <w:rPr>
          <w:b/>
          <w:sz w:val="28"/>
          <w:szCs w:val="28"/>
        </w:rPr>
        <w:t>2.2. Прогноз ЧС, вызываемых источниками техногенного характера</w:t>
      </w:r>
    </w:p>
    <w:p w:rsidR="00D4234D" w:rsidRPr="007D5062" w:rsidRDefault="00D4234D" w:rsidP="00D4234D">
      <w:pPr>
        <w:ind w:firstLine="567"/>
        <w:jc w:val="both"/>
        <w:rPr>
          <w:color w:val="000000"/>
          <w:sz w:val="28"/>
          <w:szCs w:val="28"/>
        </w:rPr>
      </w:pPr>
      <w:r w:rsidRPr="007D5062">
        <w:rPr>
          <w:color w:val="000000"/>
          <w:sz w:val="28"/>
          <w:szCs w:val="28"/>
        </w:rPr>
        <w:t xml:space="preserve">Чрезвычайные ситуации техногенного характера локального уровня и выше </w:t>
      </w:r>
      <w:r w:rsidRPr="007D5062">
        <w:rPr>
          <w:sz w:val="28"/>
        </w:rPr>
        <w:t xml:space="preserve">– </w:t>
      </w:r>
      <w:r w:rsidRPr="007D5062">
        <w:rPr>
          <w:color w:val="000000"/>
          <w:sz w:val="28"/>
          <w:szCs w:val="28"/>
        </w:rPr>
        <w:t xml:space="preserve"> </w:t>
      </w:r>
      <w:r w:rsidRPr="007D5062">
        <w:rPr>
          <w:b/>
          <w:color w:val="000000"/>
          <w:sz w:val="28"/>
          <w:szCs w:val="28"/>
        </w:rPr>
        <w:t>не прогнозируются</w:t>
      </w:r>
      <w:r w:rsidRPr="007D5062">
        <w:rPr>
          <w:color w:val="000000"/>
          <w:sz w:val="28"/>
          <w:szCs w:val="28"/>
        </w:rPr>
        <w:t>.</w:t>
      </w:r>
    </w:p>
    <w:p w:rsidR="00D4234D" w:rsidRPr="007D5062" w:rsidRDefault="00D4234D" w:rsidP="00D4234D">
      <w:pPr>
        <w:ind w:firstLine="567"/>
        <w:rPr>
          <w:sz w:val="20"/>
          <w:szCs w:val="20"/>
        </w:rPr>
      </w:pPr>
    </w:p>
    <w:p w:rsidR="00D4234D" w:rsidRPr="007D5062" w:rsidRDefault="00D4234D" w:rsidP="00D4234D">
      <w:pPr>
        <w:ind w:firstLine="567"/>
        <w:jc w:val="both"/>
        <w:rPr>
          <w:b/>
          <w:sz w:val="28"/>
          <w:szCs w:val="28"/>
        </w:rPr>
      </w:pPr>
      <w:r w:rsidRPr="007D5062">
        <w:rPr>
          <w:b/>
          <w:sz w:val="28"/>
          <w:szCs w:val="28"/>
        </w:rPr>
        <w:t>2.2.1. По обстановке с бытовыми пожарами</w:t>
      </w:r>
    </w:p>
    <w:p w:rsidR="00D4234D" w:rsidRPr="007D5062" w:rsidRDefault="00D4234D" w:rsidP="00D4234D">
      <w:pPr>
        <w:pStyle w:val="ab"/>
        <w:spacing w:after="0"/>
        <w:ind w:left="0" w:firstLine="567"/>
        <w:jc w:val="both"/>
        <w:rPr>
          <w:color w:val="000000"/>
          <w:sz w:val="28"/>
          <w:szCs w:val="28"/>
        </w:rPr>
      </w:pPr>
      <w:r w:rsidRPr="007D5062">
        <w:rPr>
          <w:b/>
          <w:color w:val="000000"/>
          <w:sz w:val="28"/>
          <w:szCs w:val="28"/>
        </w:rPr>
        <w:t>Пожары.</w:t>
      </w:r>
      <w:r w:rsidRPr="007D5062">
        <w:rPr>
          <w:color w:val="000000"/>
          <w:sz w:val="28"/>
          <w:szCs w:val="28"/>
        </w:rPr>
        <w:t xml:space="preserve"> Количество техногенных пожаров в зданиях и сооружениях жилого, социально-бытового, культурного назначения на территории автономного округа прогнозируется на уровне среднемноголетних значений (табл. 2).</w:t>
      </w:r>
    </w:p>
    <w:p w:rsidR="00D4234D" w:rsidRPr="007D5062" w:rsidRDefault="00D4234D" w:rsidP="00D4234D">
      <w:pPr>
        <w:pStyle w:val="ab"/>
        <w:spacing w:after="0"/>
        <w:ind w:left="0" w:firstLine="567"/>
        <w:jc w:val="both"/>
        <w:rPr>
          <w:color w:val="000000"/>
          <w:sz w:val="28"/>
          <w:szCs w:val="28"/>
        </w:rPr>
      </w:pPr>
      <w:r w:rsidRPr="007D5062">
        <w:rPr>
          <w:color w:val="000000"/>
          <w:sz w:val="28"/>
          <w:szCs w:val="28"/>
        </w:rPr>
        <w:t>Предпосылок к возникновению чрезвычайной пожарной обстановки нет.</w:t>
      </w:r>
    </w:p>
    <w:p w:rsidR="00D4234D" w:rsidRPr="007D5062" w:rsidRDefault="00D4234D" w:rsidP="00D4234D">
      <w:pPr>
        <w:ind w:firstLine="567"/>
        <w:rPr>
          <w:sz w:val="20"/>
          <w:szCs w:val="20"/>
        </w:rPr>
      </w:pPr>
    </w:p>
    <w:p w:rsidR="00D4234D" w:rsidRPr="007D5062" w:rsidRDefault="00D4234D" w:rsidP="00D4234D">
      <w:pPr>
        <w:pStyle w:val="3"/>
        <w:ind w:firstLine="567"/>
        <w:jc w:val="center"/>
        <w:rPr>
          <w:b/>
          <w:i/>
          <w:sz w:val="24"/>
          <w:szCs w:val="24"/>
        </w:rPr>
      </w:pPr>
      <w:r w:rsidRPr="007D5062">
        <w:rPr>
          <w:b/>
          <w:i/>
          <w:sz w:val="24"/>
          <w:szCs w:val="24"/>
        </w:rPr>
        <w:t>Табл. 2. Среднемноголетнее количество техногенных пожаров за период 2005-2014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072"/>
        <w:gridCol w:w="2154"/>
        <w:gridCol w:w="1072"/>
      </w:tblGrid>
      <w:tr w:rsidR="00D4234D" w:rsidRPr="007D5062" w:rsidTr="003705AF">
        <w:trPr>
          <w:jc w:val="center"/>
        </w:trPr>
        <w:tc>
          <w:tcPr>
            <w:tcW w:w="0" w:type="auto"/>
          </w:tcPr>
          <w:p w:rsidR="00D4234D" w:rsidRPr="007D5062" w:rsidRDefault="00D4234D" w:rsidP="003705AF">
            <w:pPr>
              <w:pStyle w:val="a3"/>
              <w:jc w:val="center"/>
              <w:rPr>
                <w:b/>
                <w:color w:val="000000"/>
                <w:sz w:val="24"/>
                <w:szCs w:val="24"/>
              </w:rPr>
            </w:pPr>
            <w:r w:rsidRPr="007D5062">
              <w:rPr>
                <w:b/>
                <w:color w:val="000000"/>
                <w:sz w:val="24"/>
                <w:szCs w:val="24"/>
              </w:rPr>
              <w:t>Районы</w:t>
            </w:r>
          </w:p>
        </w:tc>
        <w:tc>
          <w:tcPr>
            <w:tcW w:w="0" w:type="auto"/>
          </w:tcPr>
          <w:p w:rsidR="00D4234D" w:rsidRPr="007D5062" w:rsidRDefault="00D4234D" w:rsidP="003705AF">
            <w:pPr>
              <w:pStyle w:val="a3"/>
              <w:jc w:val="center"/>
              <w:rPr>
                <w:b/>
                <w:color w:val="000000"/>
                <w:sz w:val="24"/>
                <w:szCs w:val="24"/>
              </w:rPr>
            </w:pPr>
            <w:r w:rsidRPr="007D5062">
              <w:rPr>
                <w:b/>
                <w:color w:val="000000"/>
                <w:sz w:val="24"/>
                <w:szCs w:val="24"/>
              </w:rPr>
              <w:t>прогноз</w:t>
            </w:r>
          </w:p>
        </w:tc>
        <w:tc>
          <w:tcPr>
            <w:tcW w:w="0" w:type="auto"/>
          </w:tcPr>
          <w:p w:rsidR="00D4234D" w:rsidRPr="007D5062" w:rsidRDefault="00D4234D" w:rsidP="003705AF">
            <w:pPr>
              <w:pStyle w:val="a3"/>
              <w:jc w:val="center"/>
              <w:rPr>
                <w:b/>
                <w:color w:val="000000"/>
                <w:sz w:val="24"/>
                <w:szCs w:val="24"/>
              </w:rPr>
            </w:pPr>
            <w:r w:rsidRPr="007D5062">
              <w:rPr>
                <w:b/>
                <w:color w:val="000000"/>
                <w:sz w:val="24"/>
                <w:szCs w:val="24"/>
              </w:rPr>
              <w:t>Городские округа</w:t>
            </w:r>
          </w:p>
        </w:tc>
        <w:tc>
          <w:tcPr>
            <w:tcW w:w="0" w:type="auto"/>
          </w:tcPr>
          <w:p w:rsidR="00D4234D" w:rsidRPr="007D5062" w:rsidRDefault="00D4234D" w:rsidP="003705AF">
            <w:pPr>
              <w:pStyle w:val="a3"/>
              <w:jc w:val="center"/>
              <w:rPr>
                <w:b/>
                <w:color w:val="000000"/>
                <w:sz w:val="24"/>
                <w:szCs w:val="24"/>
              </w:rPr>
            </w:pPr>
            <w:r w:rsidRPr="007D5062">
              <w:rPr>
                <w:b/>
                <w:color w:val="000000"/>
                <w:sz w:val="24"/>
                <w:szCs w:val="24"/>
              </w:rPr>
              <w:t>прогноз</w:t>
            </w:r>
          </w:p>
        </w:tc>
      </w:tr>
      <w:tr w:rsidR="00D4234D" w:rsidRPr="007D5062" w:rsidTr="003705AF">
        <w:trPr>
          <w:jc w:val="center"/>
        </w:trPr>
        <w:tc>
          <w:tcPr>
            <w:tcW w:w="0" w:type="auto"/>
            <w:vAlign w:val="bottom"/>
          </w:tcPr>
          <w:p w:rsidR="00D4234D" w:rsidRPr="007D5062" w:rsidRDefault="00D4234D" w:rsidP="003705AF">
            <w:pPr>
              <w:rPr>
                <w:color w:val="000000"/>
              </w:rPr>
            </w:pPr>
            <w:r w:rsidRPr="007D5062">
              <w:rPr>
                <w:color w:val="000000"/>
              </w:rPr>
              <w:t>Белоярский</w:t>
            </w:r>
          </w:p>
        </w:tc>
        <w:tc>
          <w:tcPr>
            <w:tcW w:w="0" w:type="auto"/>
            <w:vAlign w:val="bottom"/>
          </w:tcPr>
          <w:p w:rsidR="00D4234D" w:rsidRPr="007D5062" w:rsidRDefault="00D4234D" w:rsidP="003705AF">
            <w:pPr>
              <w:jc w:val="center"/>
              <w:rPr>
                <w:color w:val="000000"/>
              </w:rPr>
            </w:pPr>
            <w:r w:rsidRPr="007D5062">
              <w:rPr>
                <w:color w:val="000000"/>
                <w:sz w:val="22"/>
                <w:szCs w:val="22"/>
              </w:rPr>
              <w:t>1</w:t>
            </w:r>
          </w:p>
        </w:tc>
        <w:tc>
          <w:tcPr>
            <w:tcW w:w="0" w:type="auto"/>
            <w:vAlign w:val="bottom"/>
          </w:tcPr>
          <w:p w:rsidR="00D4234D" w:rsidRPr="007D5062" w:rsidRDefault="00D4234D" w:rsidP="003705AF">
            <w:pPr>
              <w:rPr>
                <w:color w:val="000000"/>
              </w:rPr>
            </w:pPr>
            <w:proofErr w:type="spellStart"/>
            <w:r w:rsidRPr="007D5062">
              <w:rPr>
                <w:color w:val="000000"/>
              </w:rPr>
              <w:t>Когалым</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jc w:val="center"/>
        </w:trPr>
        <w:tc>
          <w:tcPr>
            <w:tcW w:w="0" w:type="auto"/>
            <w:vAlign w:val="bottom"/>
          </w:tcPr>
          <w:p w:rsidR="00D4234D" w:rsidRPr="007D5062" w:rsidRDefault="00D4234D" w:rsidP="003705AF">
            <w:pPr>
              <w:rPr>
                <w:color w:val="000000"/>
              </w:rPr>
            </w:pPr>
            <w:r w:rsidRPr="007D5062">
              <w:rPr>
                <w:color w:val="000000"/>
              </w:rPr>
              <w:t>Березовский</w:t>
            </w:r>
          </w:p>
        </w:tc>
        <w:tc>
          <w:tcPr>
            <w:tcW w:w="0" w:type="auto"/>
            <w:vAlign w:val="bottom"/>
          </w:tcPr>
          <w:p w:rsidR="00D4234D" w:rsidRPr="007D5062" w:rsidRDefault="00D4234D" w:rsidP="003705AF">
            <w:pPr>
              <w:jc w:val="center"/>
              <w:rPr>
                <w:color w:val="000000"/>
              </w:rPr>
            </w:pPr>
            <w:r w:rsidRPr="007D5062">
              <w:rPr>
                <w:color w:val="000000"/>
                <w:sz w:val="22"/>
                <w:szCs w:val="22"/>
              </w:rPr>
              <w:t>1</w:t>
            </w:r>
          </w:p>
        </w:tc>
        <w:tc>
          <w:tcPr>
            <w:tcW w:w="0" w:type="auto"/>
            <w:vAlign w:val="bottom"/>
          </w:tcPr>
          <w:p w:rsidR="00D4234D" w:rsidRPr="007D5062" w:rsidRDefault="00D4234D" w:rsidP="003705AF">
            <w:pPr>
              <w:rPr>
                <w:color w:val="000000"/>
              </w:rPr>
            </w:pPr>
            <w:proofErr w:type="spellStart"/>
            <w:r w:rsidRPr="007D5062">
              <w:rPr>
                <w:color w:val="000000"/>
              </w:rPr>
              <w:t>Лангепас</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jc w:val="center"/>
        </w:trPr>
        <w:tc>
          <w:tcPr>
            <w:tcW w:w="0" w:type="auto"/>
            <w:vAlign w:val="bottom"/>
          </w:tcPr>
          <w:p w:rsidR="00D4234D" w:rsidRPr="007D5062" w:rsidRDefault="00D4234D" w:rsidP="003705AF">
            <w:pPr>
              <w:rPr>
                <w:color w:val="000000"/>
              </w:rPr>
            </w:pPr>
            <w:proofErr w:type="spellStart"/>
            <w:r w:rsidRPr="007D5062">
              <w:rPr>
                <w:color w:val="000000"/>
              </w:rPr>
              <w:t>Кондинский</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c>
          <w:tcPr>
            <w:tcW w:w="0" w:type="auto"/>
            <w:vAlign w:val="bottom"/>
          </w:tcPr>
          <w:p w:rsidR="00D4234D" w:rsidRPr="007D5062" w:rsidRDefault="00D4234D" w:rsidP="003705AF">
            <w:pPr>
              <w:rPr>
                <w:color w:val="000000"/>
              </w:rPr>
            </w:pPr>
            <w:proofErr w:type="spellStart"/>
            <w:r w:rsidRPr="007D5062">
              <w:rPr>
                <w:color w:val="000000"/>
              </w:rPr>
              <w:t>Мегион</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jc w:val="center"/>
        </w:trPr>
        <w:tc>
          <w:tcPr>
            <w:tcW w:w="0" w:type="auto"/>
            <w:vAlign w:val="bottom"/>
          </w:tcPr>
          <w:p w:rsidR="00D4234D" w:rsidRPr="007D5062" w:rsidRDefault="00D4234D" w:rsidP="003705AF">
            <w:pPr>
              <w:rPr>
                <w:color w:val="000000"/>
              </w:rPr>
            </w:pPr>
            <w:r w:rsidRPr="007D5062">
              <w:rPr>
                <w:color w:val="000000"/>
              </w:rPr>
              <w:t>Нефтеюганский</w:t>
            </w:r>
          </w:p>
        </w:tc>
        <w:tc>
          <w:tcPr>
            <w:tcW w:w="0" w:type="auto"/>
            <w:vAlign w:val="bottom"/>
          </w:tcPr>
          <w:p w:rsidR="00D4234D" w:rsidRPr="007D5062" w:rsidRDefault="00D4234D" w:rsidP="003705AF">
            <w:pPr>
              <w:jc w:val="center"/>
              <w:rPr>
                <w:color w:val="000000"/>
              </w:rPr>
            </w:pPr>
            <w:r w:rsidRPr="007D5062">
              <w:rPr>
                <w:color w:val="000000"/>
                <w:sz w:val="22"/>
                <w:szCs w:val="22"/>
              </w:rPr>
              <w:t>2</w:t>
            </w:r>
          </w:p>
        </w:tc>
        <w:tc>
          <w:tcPr>
            <w:tcW w:w="0" w:type="auto"/>
            <w:vAlign w:val="bottom"/>
          </w:tcPr>
          <w:p w:rsidR="00D4234D" w:rsidRPr="007D5062" w:rsidRDefault="00D4234D" w:rsidP="003705AF">
            <w:pPr>
              <w:rPr>
                <w:color w:val="000000"/>
              </w:rPr>
            </w:pPr>
            <w:r w:rsidRPr="007D5062">
              <w:rPr>
                <w:color w:val="000000"/>
              </w:rPr>
              <w:t>Нефтеюганск</w:t>
            </w:r>
          </w:p>
        </w:tc>
        <w:tc>
          <w:tcPr>
            <w:tcW w:w="0" w:type="auto"/>
            <w:vAlign w:val="bottom"/>
          </w:tcPr>
          <w:p w:rsidR="00D4234D" w:rsidRPr="007D5062" w:rsidRDefault="00D4234D" w:rsidP="003705AF">
            <w:pPr>
              <w:jc w:val="center"/>
              <w:rPr>
                <w:color w:val="000000"/>
              </w:rPr>
            </w:pPr>
            <w:r w:rsidRPr="007D5062">
              <w:rPr>
                <w:color w:val="000000"/>
                <w:sz w:val="22"/>
                <w:szCs w:val="22"/>
              </w:rPr>
              <w:t>3</w:t>
            </w:r>
          </w:p>
        </w:tc>
      </w:tr>
      <w:tr w:rsidR="00D4234D" w:rsidRPr="007D5062" w:rsidTr="003705AF">
        <w:trPr>
          <w:jc w:val="center"/>
        </w:trPr>
        <w:tc>
          <w:tcPr>
            <w:tcW w:w="0" w:type="auto"/>
            <w:vAlign w:val="bottom"/>
          </w:tcPr>
          <w:p w:rsidR="00D4234D" w:rsidRPr="007D5062" w:rsidRDefault="00D4234D" w:rsidP="003705AF">
            <w:pPr>
              <w:rPr>
                <w:color w:val="000000"/>
              </w:rPr>
            </w:pPr>
            <w:proofErr w:type="spellStart"/>
            <w:r w:rsidRPr="007D5062">
              <w:rPr>
                <w:color w:val="000000"/>
              </w:rPr>
              <w:t>Нижневартовский</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2</w:t>
            </w:r>
          </w:p>
        </w:tc>
        <w:tc>
          <w:tcPr>
            <w:tcW w:w="0" w:type="auto"/>
            <w:vAlign w:val="bottom"/>
          </w:tcPr>
          <w:p w:rsidR="00D4234D" w:rsidRPr="007D5062" w:rsidRDefault="00D4234D" w:rsidP="003705AF">
            <w:pPr>
              <w:rPr>
                <w:color w:val="000000"/>
              </w:rPr>
            </w:pPr>
            <w:r w:rsidRPr="007D5062">
              <w:rPr>
                <w:color w:val="000000"/>
              </w:rPr>
              <w:t>Нижневартовск</w:t>
            </w:r>
          </w:p>
        </w:tc>
        <w:tc>
          <w:tcPr>
            <w:tcW w:w="0" w:type="auto"/>
            <w:vAlign w:val="bottom"/>
          </w:tcPr>
          <w:p w:rsidR="00D4234D" w:rsidRPr="007D5062" w:rsidRDefault="00D4234D" w:rsidP="003705AF">
            <w:pPr>
              <w:jc w:val="center"/>
              <w:rPr>
                <w:color w:val="000000"/>
              </w:rPr>
            </w:pPr>
            <w:r w:rsidRPr="007D5062">
              <w:rPr>
                <w:color w:val="000000"/>
                <w:sz w:val="22"/>
                <w:szCs w:val="22"/>
              </w:rPr>
              <w:t>6</w:t>
            </w:r>
          </w:p>
        </w:tc>
      </w:tr>
      <w:tr w:rsidR="00D4234D" w:rsidRPr="007D5062" w:rsidTr="003705AF">
        <w:trPr>
          <w:jc w:val="center"/>
        </w:trPr>
        <w:tc>
          <w:tcPr>
            <w:tcW w:w="0" w:type="auto"/>
            <w:vAlign w:val="bottom"/>
          </w:tcPr>
          <w:p w:rsidR="00D4234D" w:rsidRPr="007D5062" w:rsidRDefault="00D4234D" w:rsidP="003705AF">
            <w:pPr>
              <w:rPr>
                <w:color w:val="000000"/>
              </w:rPr>
            </w:pPr>
            <w:r w:rsidRPr="007D5062">
              <w:rPr>
                <w:color w:val="000000"/>
              </w:rPr>
              <w:t>Октябрьский</w:t>
            </w:r>
          </w:p>
        </w:tc>
        <w:tc>
          <w:tcPr>
            <w:tcW w:w="0" w:type="auto"/>
            <w:vAlign w:val="bottom"/>
          </w:tcPr>
          <w:p w:rsidR="00D4234D" w:rsidRPr="007D5062" w:rsidRDefault="00D4234D" w:rsidP="003705AF">
            <w:pPr>
              <w:jc w:val="center"/>
              <w:rPr>
                <w:color w:val="000000"/>
              </w:rPr>
            </w:pPr>
            <w:r w:rsidRPr="007D5062">
              <w:rPr>
                <w:color w:val="000000"/>
                <w:sz w:val="22"/>
                <w:szCs w:val="22"/>
              </w:rPr>
              <w:t>1</w:t>
            </w:r>
          </w:p>
        </w:tc>
        <w:tc>
          <w:tcPr>
            <w:tcW w:w="0" w:type="auto"/>
            <w:vAlign w:val="bottom"/>
          </w:tcPr>
          <w:p w:rsidR="00D4234D" w:rsidRPr="007D5062" w:rsidRDefault="00D4234D" w:rsidP="003705AF">
            <w:pPr>
              <w:rPr>
                <w:color w:val="000000"/>
              </w:rPr>
            </w:pPr>
            <w:proofErr w:type="spellStart"/>
            <w:r w:rsidRPr="007D5062">
              <w:rPr>
                <w:color w:val="000000"/>
              </w:rPr>
              <w:t>Нягань</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trHeight w:val="213"/>
          <w:jc w:val="center"/>
        </w:trPr>
        <w:tc>
          <w:tcPr>
            <w:tcW w:w="0" w:type="auto"/>
            <w:vAlign w:val="bottom"/>
          </w:tcPr>
          <w:p w:rsidR="00D4234D" w:rsidRPr="007D5062" w:rsidRDefault="00D4234D" w:rsidP="003705AF">
            <w:pPr>
              <w:rPr>
                <w:color w:val="000000"/>
              </w:rPr>
            </w:pPr>
            <w:r w:rsidRPr="007D5062">
              <w:rPr>
                <w:color w:val="000000"/>
              </w:rPr>
              <w:t>Советский</w:t>
            </w:r>
          </w:p>
        </w:tc>
        <w:tc>
          <w:tcPr>
            <w:tcW w:w="0" w:type="auto"/>
            <w:vAlign w:val="bottom"/>
          </w:tcPr>
          <w:p w:rsidR="00D4234D" w:rsidRPr="007D5062" w:rsidRDefault="00D4234D" w:rsidP="003705AF">
            <w:pPr>
              <w:jc w:val="center"/>
              <w:rPr>
                <w:color w:val="000000"/>
              </w:rPr>
            </w:pPr>
            <w:r w:rsidRPr="007D5062">
              <w:rPr>
                <w:color w:val="000000"/>
                <w:sz w:val="22"/>
                <w:szCs w:val="22"/>
              </w:rPr>
              <w:t>2</w:t>
            </w:r>
          </w:p>
        </w:tc>
        <w:tc>
          <w:tcPr>
            <w:tcW w:w="0" w:type="auto"/>
            <w:vAlign w:val="bottom"/>
          </w:tcPr>
          <w:p w:rsidR="00D4234D" w:rsidRPr="007D5062" w:rsidRDefault="00D4234D" w:rsidP="003705AF">
            <w:pPr>
              <w:rPr>
                <w:color w:val="000000"/>
              </w:rPr>
            </w:pPr>
            <w:proofErr w:type="spellStart"/>
            <w:r w:rsidRPr="007D5062">
              <w:rPr>
                <w:color w:val="000000"/>
              </w:rPr>
              <w:t>Покачи</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jc w:val="center"/>
        </w:trPr>
        <w:tc>
          <w:tcPr>
            <w:tcW w:w="0" w:type="auto"/>
            <w:vAlign w:val="bottom"/>
          </w:tcPr>
          <w:p w:rsidR="00D4234D" w:rsidRPr="007D5062" w:rsidRDefault="00D4234D" w:rsidP="003705AF">
            <w:pPr>
              <w:rPr>
                <w:color w:val="000000"/>
              </w:rPr>
            </w:pPr>
            <w:proofErr w:type="spellStart"/>
            <w:r w:rsidRPr="007D5062">
              <w:rPr>
                <w:color w:val="000000"/>
              </w:rPr>
              <w:t>Сургутский</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4</w:t>
            </w:r>
          </w:p>
        </w:tc>
        <w:tc>
          <w:tcPr>
            <w:tcW w:w="0" w:type="auto"/>
            <w:vAlign w:val="bottom"/>
          </w:tcPr>
          <w:p w:rsidR="00D4234D" w:rsidRPr="007D5062" w:rsidRDefault="00D4234D" w:rsidP="003705AF">
            <w:pPr>
              <w:rPr>
                <w:color w:val="000000"/>
              </w:rPr>
            </w:pPr>
            <w:proofErr w:type="spellStart"/>
            <w:r w:rsidRPr="007D5062">
              <w:rPr>
                <w:color w:val="000000"/>
              </w:rPr>
              <w:t>Пыть-Ях</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jc w:val="center"/>
        </w:trPr>
        <w:tc>
          <w:tcPr>
            <w:tcW w:w="0" w:type="auto"/>
            <w:vAlign w:val="bottom"/>
          </w:tcPr>
          <w:p w:rsidR="00D4234D" w:rsidRPr="007D5062" w:rsidRDefault="00D4234D" w:rsidP="003705AF">
            <w:pPr>
              <w:rPr>
                <w:color w:val="000000"/>
              </w:rPr>
            </w:pPr>
            <w:r w:rsidRPr="007D5062">
              <w:rPr>
                <w:color w:val="000000"/>
              </w:rPr>
              <w:t>Ханты-Мансийский</w:t>
            </w:r>
          </w:p>
        </w:tc>
        <w:tc>
          <w:tcPr>
            <w:tcW w:w="0" w:type="auto"/>
            <w:vAlign w:val="bottom"/>
          </w:tcPr>
          <w:p w:rsidR="00D4234D" w:rsidRPr="007D5062" w:rsidRDefault="00D4234D" w:rsidP="003705AF">
            <w:pPr>
              <w:jc w:val="center"/>
              <w:rPr>
                <w:color w:val="000000"/>
              </w:rPr>
            </w:pPr>
            <w:r w:rsidRPr="007D5062">
              <w:rPr>
                <w:color w:val="000000"/>
                <w:sz w:val="22"/>
                <w:szCs w:val="22"/>
              </w:rPr>
              <w:t>1</w:t>
            </w:r>
          </w:p>
        </w:tc>
        <w:tc>
          <w:tcPr>
            <w:tcW w:w="0" w:type="auto"/>
            <w:vAlign w:val="bottom"/>
          </w:tcPr>
          <w:p w:rsidR="00D4234D" w:rsidRPr="007D5062" w:rsidRDefault="00D4234D" w:rsidP="003705AF">
            <w:pPr>
              <w:rPr>
                <w:color w:val="000000"/>
              </w:rPr>
            </w:pPr>
            <w:r w:rsidRPr="007D5062">
              <w:rPr>
                <w:color w:val="000000"/>
              </w:rPr>
              <w:t>Радужный</w:t>
            </w:r>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r w:rsidR="00D4234D" w:rsidRPr="007D5062" w:rsidTr="003705AF">
        <w:trPr>
          <w:trHeight w:val="139"/>
          <w:jc w:val="center"/>
        </w:trPr>
        <w:tc>
          <w:tcPr>
            <w:tcW w:w="0" w:type="auto"/>
          </w:tcPr>
          <w:p w:rsidR="00D4234D" w:rsidRPr="007D5062" w:rsidRDefault="00D4234D" w:rsidP="003705AF">
            <w:pPr>
              <w:pStyle w:val="a3"/>
              <w:rPr>
                <w:color w:val="000000"/>
                <w:sz w:val="24"/>
                <w:szCs w:val="24"/>
              </w:rPr>
            </w:pPr>
          </w:p>
        </w:tc>
        <w:tc>
          <w:tcPr>
            <w:tcW w:w="0" w:type="auto"/>
          </w:tcPr>
          <w:p w:rsidR="00D4234D" w:rsidRPr="007D5062" w:rsidRDefault="00D4234D" w:rsidP="003705AF">
            <w:pPr>
              <w:jc w:val="center"/>
              <w:rPr>
                <w:color w:val="000000"/>
              </w:rPr>
            </w:pPr>
          </w:p>
        </w:tc>
        <w:tc>
          <w:tcPr>
            <w:tcW w:w="0" w:type="auto"/>
            <w:vAlign w:val="bottom"/>
          </w:tcPr>
          <w:p w:rsidR="00D4234D" w:rsidRPr="007D5062" w:rsidRDefault="00D4234D" w:rsidP="003705AF">
            <w:pPr>
              <w:rPr>
                <w:color w:val="000000"/>
              </w:rPr>
            </w:pPr>
            <w:r w:rsidRPr="007D5062">
              <w:rPr>
                <w:color w:val="000000"/>
              </w:rPr>
              <w:t>Сургут</w:t>
            </w:r>
          </w:p>
        </w:tc>
        <w:tc>
          <w:tcPr>
            <w:tcW w:w="0" w:type="auto"/>
            <w:vAlign w:val="bottom"/>
          </w:tcPr>
          <w:p w:rsidR="00D4234D" w:rsidRPr="007D5062" w:rsidRDefault="00D4234D" w:rsidP="003705AF">
            <w:pPr>
              <w:jc w:val="center"/>
              <w:rPr>
                <w:color w:val="000000"/>
              </w:rPr>
            </w:pPr>
            <w:r w:rsidRPr="007D5062">
              <w:rPr>
                <w:color w:val="000000"/>
                <w:sz w:val="22"/>
                <w:szCs w:val="22"/>
              </w:rPr>
              <w:t>9</w:t>
            </w:r>
          </w:p>
        </w:tc>
      </w:tr>
      <w:tr w:rsidR="00D4234D" w:rsidRPr="007D5062" w:rsidTr="003705AF">
        <w:trPr>
          <w:trHeight w:val="157"/>
          <w:jc w:val="center"/>
        </w:trPr>
        <w:tc>
          <w:tcPr>
            <w:tcW w:w="0" w:type="auto"/>
          </w:tcPr>
          <w:p w:rsidR="00D4234D" w:rsidRPr="007D5062" w:rsidRDefault="00D4234D" w:rsidP="003705AF">
            <w:pPr>
              <w:pStyle w:val="a3"/>
              <w:rPr>
                <w:color w:val="000000"/>
                <w:sz w:val="24"/>
                <w:szCs w:val="24"/>
              </w:rPr>
            </w:pPr>
          </w:p>
        </w:tc>
        <w:tc>
          <w:tcPr>
            <w:tcW w:w="0" w:type="auto"/>
          </w:tcPr>
          <w:p w:rsidR="00D4234D" w:rsidRPr="007D5062" w:rsidRDefault="00D4234D" w:rsidP="003705AF">
            <w:pPr>
              <w:jc w:val="center"/>
              <w:rPr>
                <w:color w:val="000000"/>
              </w:rPr>
            </w:pPr>
          </w:p>
        </w:tc>
        <w:tc>
          <w:tcPr>
            <w:tcW w:w="0" w:type="auto"/>
            <w:vAlign w:val="bottom"/>
          </w:tcPr>
          <w:p w:rsidR="00D4234D" w:rsidRPr="007D5062" w:rsidRDefault="00D4234D" w:rsidP="003705AF">
            <w:pPr>
              <w:rPr>
                <w:color w:val="000000"/>
              </w:rPr>
            </w:pPr>
            <w:proofErr w:type="spellStart"/>
            <w:r w:rsidRPr="007D5062">
              <w:rPr>
                <w:color w:val="000000"/>
              </w:rPr>
              <w:t>Урай</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2</w:t>
            </w:r>
          </w:p>
        </w:tc>
      </w:tr>
      <w:tr w:rsidR="00D4234D" w:rsidRPr="007D5062" w:rsidTr="003705AF">
        <w:trPr>
          <w:jc w:val="center"/>
        </w:trPr>
        <w:tc>
          <w:tcPr>
            <w:tcW w:w="0" w:type="auto"/>
          </w:tcPr>
          <w:p w:rsidR="00D4234D" w:rsidRPr="007D5062" w:rsidRDefault="00D4234D" w:rsidP="003705AF">
            <w:pPr>
              <w:pStyle w:val="a3"/>
              <w:rPr>
                <w:color w:val="000000"/>
                <w:sz w:val="24"/>
                <w:szCs w:val="24"/>
              </w:rPr>
            </w:pPr>
          </w:p>
        </w:tc>
        <w:tc>
          <w:tcPr>
            <w:tcW w:w="0" w:type="auto"/>
          </w:tcPr>
          <w:p w:rsidR="00D4234D" w:rsidRPr="007D5062" w:rsidRDefault="00D4234D" w:rsidP="003705AF">
            <w:pPr>
              <w:jc w:val="center"/>
              <w:rPr>
                <w:color w:val="000000"/>
              </w:rPr>
            </w:pPr>
          </w:p>
        </w:tc>
        <w:tc>
          <w:tcPr>
            <w:tcW w:w="0" w:type="auto"/>
            <w:vAlign w:val="bottom"/>
          </w:tcPr>
          <w:p w:rsidR="00D4234D" w:rsidRPr="007D5062" w:rsidRDefault="00D4234D" w:rsidP="003705AF">
            <w:pPr>
              <w:rPr>
                <w:color w:val="000000"/>
              </w:rPr>
            </w:pPr>
            <w:r w:rsidRPr="007D5062">
              <w:rPr>
                <w:color w:val="000000"/>
              </w:rPr>
              <w:t>Ханты-Мансийск</w:t>
            </w:r>
          </w:p>
        </w:tc>
        <w:tc>
          <w:tcPr>
            <w:tcW w:w="0" w:type="auto"/>
            <w:vAlign w:val="bottom"/>
          </w:tcPr>
          <w:p w:rsidR="00D4234D" w:rsidRPr="007D5062" w:rsidRDefault="00D4234D" w:rsidP="003705AF">
            <w:pPr>
              <w:jc w:val="center"/>
              <w:rPr>
                <w:color w:val="000000"/>
              </w:rPr>
            </w:pPr>
            <w:r w:rsidRPr="007D5062">
              <w:rPr>
                <w:color w:val="000000"/>
                <w:sz w:val="22"/>
                <w:szCs w:val="22"/>
              </w:rPr>
              <w:t>2</w:t>
            </w:r>
          </w:p>
        </w:tc>
      </w:tr>
      <w:tr w:rsidR="00D4234D" w:rsidRPr="007D5062" w:rsidTr="003705AF">
        <w:trPr>
          <w:jc w:val="center"/>
        </w:trPr>
        <w:tc>
          <w:tcPr>
            <w:tcW w:w="0" w:type="auto"/>
          </w:tcPr>
          <w:p w:rsidR="00D4234D" w:rsidRPr="007D5062" w:rsidRDefault="00D4234D" w:rsidP="003705AF">
            <w:pPr>
              <w:pStyle w:val="a3"/>
              <w:rPr>
                <w:color w:val="000000"/>
                <w:sz w:val="24"/>
                <w:szCs w:val="24"/>
              </w:rPr>
            </w:pPr>
          </w:p>
        </w:tc>
        <w:tc>
          <w:tcPr>
            <w:tcW w:w="0" w:type="auto"/>
          </w:tcPr>
          <w:p w:rsidR="00D4234D" w:rsidRPr="007D5062" w:rsidRDefault="00D4234D" w:rsidP="003705AF">
            <w:pPr>
              <w:pStyle w:val="a3"/>
              <w:jc w:val="center"/>
              <w:rPr>
                <w:color w:val="000000"/>
                <w:sz w:val="24"/>
                <w:szCs w:val="24"/>
              </w:rPr>
            </w:pPr>
          </w:p>
        </w:tc>
        <w:tc>
          <w:tcPr>
            <w:tcW w:w="0" w:type="auto"/>
            <w:vAlign w:val="bottom"/>
          </w:tcPr>
          <w:p w:rsidR="00D4234D" w:rsidRPr="007D5062" w:rsidRDefault="00D4234D" w:rsidP="003705AF">
            <w:pPr>
              <w:rPr>
                <w:color w:val="000000"/>
              </w:rPr>
            </w:pPr>
            <w:proofErr w:type="spellStart"/>
            <w:r w:rsidRPr="007D5062">
              <w:rPr>
                <w:color w:val="000000"/>
              </w:rPr>
              <w:t>Югорск</w:t>
            </w:r>
            <w:proofErr w:type="spellEnd"/>
          </w:p>
        </w:tc>
        <w:tc>
          <w:tcPr>
            <w:tcW w:w="0" w:type="auto"/>
            <w:vAlign w:val="bottom"/>
          </w:tcPr>
          <w:p w:rsidR="00D4234D" w:rsidRPr="007D5062" w:rsidRDefault="00D4234D" w:rsidP="003705AF">
            <w:pPr>
              <w:jc w:val="center"/>
              <w:rPr>
                <w:color w:val="000000"/>
              </w:rPr>
            </w:pPr>
            <w:r w:rsidRPr="007D5062">
              <w:rPr>
                <w:color w:val="000000"/>
                <w:sz w:val="22"/>
                <w:szCs w:val="22"/>
              </w:rPr>
              <w:t>1</w:t>
            </w:r>
          </w:p>
        </w:tc>
      </w:tr>
    </w:tbl>
    <w:p w:rsidR="00D4234D" w:rsidRPr="007D5062" w:rsidRDefault="00D4234D" w:rsidP="00D4234D">
      <w:pPr>
        <w:ind w:firstLine="567"/>
        <w:rPr>
          <w:sz w:val="20"/>
          <w:szCs w:val="20"/>
        </w:rPr>
      </w:pPr>
    </w:p>
    <w:p w:rsidR="00D4234D" w:rsidRPr="007D5062" w:rsidRDefault="00D4234D" w:rsidP="00D4234D">
      <w:pPr>
        <w:ind w:firstLine="567"/>
        <w:jc w:val="both"/>
        <w:rPr>
          <w:b/>
          <w:snapToGrid w:val="0"/>
          <w:sz w:val="28"/>
          <w:szCs w:val="28"/>
        </w:rPr>
      </w:pPr>
      <w:r w:rsidRPr="007D5062">
        <w:rPr>
          <w:b/>
          <w:snapToGrid w:val="0"/>
          <w:sz w:val="28"/>
          <w:szCs w:val="28"/>
        </w:rPr>
        <w:t>2.2.2. По обстановке на объектах ЖКХ</w:t>
      </w:r>
    </w:p>
    <w:p w:rsidR="00D4234D" w:rsidRPr="007D5062" w:rsidRDefault="00D4234D" w:rsidP="00D4234D">
      <w:pPr>
        <w:ind w:firstLine="567"/>
        <w:jc w:val="both"/>
        <w:rPr>
          <w:sz w:val="28"/>
        </w:rPr>
      </w:pPr>
      <w:r w:rsidRPr="007D5062">
        <w:rPr>
          <w:sz w:val="28"/>
        </w:rPr>
        <w:t xml:space="preserve">Происшествий и аварийных ситуаций, как предпосылок ЧС, на объектах ЖКХ </w:t>
      </w:r>
      <w:r w:rsidRPr="007D5062">
        <w:rPr>
          <w:b/>
          <w:sz w:val="28"/>
        </w:rPr>
        <w:t>не прогнозируется</w:t>
      </w:r>
      <w:r w:rsidRPr="007D5062">
        <w:rPr>
          <w:sz w:val="28"/>
        </w:rPr>
        <w:t>.</w:t>
      </w:r>
    </w:p>
    <w:p w:rsidR="00D4234D" w:rsidRPr="007D5062" w:rsidRDefault="00D4234D" w:rsidP="00D4234D">
      <w:pPr>
        <w:ind w:firstLine="567"/>
        <w:rPr>
          <w:sz w:val="20"/>
          <w:szCs w:val="20"/>
        </w:rPr>
      </w:pPr>
    </w:p>
    <w:p w:rsidR="00D4234D" w:rsidRPr="007D5062" w:rsidRDefault="00D4234D" w:rsidP="00D4234D">
      <w:pPr>
        <w:ind w:left="567"/>
        <w:jc w:val="both"/>
        <w:rPr>
          <w:b/>
          <w:snapToGrid w:val="0"/>
          <w:color w:val="000000"/>
          <w:sz w:val="28"/>
          <w:szCs w:val="28"/>
        </w:rPr>
      </w:pPr>
      <w:r w:rsidRPr="007D5062">
        <w:rPr>
          <w:b/>
          <w:snapToGrid w:val="0"/>
          <w:color w:val="000000"/>
          <w:sz w:val="28"/>
          <w:szCs w:val="28"/>
        </w:rPr>
        <w:t>2.2.3. По обстановке на объектах энергетики</w:t>
      </w:r>
    </w:p>
    <w:p w:rsidR="00D4234D" w:rsidRPr="007D5062" w:rsidRDefault="00D4234D" w:rsidP="00D4234D">
      <w:pPr>
        <w:ind w:firstLine="567"/>
        <w:jc w:val="both"/>
        <w:rPr>
          <w:sz w:val="28"/>
        </w:rPr>
      </w:pPr>
      <w:r w:rsidRPr="007D5062">
        <w:rPr>
          <w:sz w:val="28"/>
        </w:rPr>
        <w:t xml:space="preserve">Возникновение аварий, способных достигнуть масштабов ЧС выше локального уровня, </w:t>
      </w:r>
      <w:r w:rsidRPr="007D5062">
        <w:rPr>
          <w:b/>
          <w:sz w:val="28"/>
        </w:rPr>
        <w:t>не прогнозируется</w:t>
      </w:r>
      <w:r w:rsidRPr="007D5062">
        <w:rPr>
          <w:sz w:val="28"/>
        </w:rPr>
        <w:t>.</w:t>
      </w:r>
    </w:p>
    <w:p w:rsidR="00D4234D" w:rsidRPr="007D5062" w:rsidRDefault="00D4234D" w:rsidP="00D4234D">
      <w:pPr>
        <w:ind w:firstLine="567"/>
        <w:rPr>
          <w:sz w:val="20"/>
          <w:szCs w:val="20"/>
        </w:rPr>
      </w:pPr>
    </w:p>
    <w:p w:rsidR="00D4234D" w:rsidRPr="007D5062" w:rsidRDefault="00D4234D" w:rsidP="00D4234D">
      <w:pPr>
        <w:ind w:left="567"/>
        <w:jc w:val="both"/>
        <w:rPr>
          <w:b/>
          <w:sz w:val="28"/>
          <w:szCs w:val="28"/>
        </w:rPr>
      </w:pPr>
      <w:r w:rsidRPr="007D5062">
        <w:rPr>
          <w:b/>
          <w:sz w:val="28"/>
          <w:szCs w:val="28"/>
        </w:rPr>
        <w:t>2.2.4. По обстановке, связанной с ДТП</w:t>
      </w:r>
    </w:p>
    <w:p w:rsidR="00D4234D" w:rsidRPr="007D5062" w:rsidRDefault="00D4234D" w:rsidP="00D4234D">
      <w:pPr>
        <w:pStyle w:val="ab"/>
        <w:spacing w:after="0"/>
        <w:ind w:left="0" w:firstLine="567"/>
        <w:jc w:val="both"/>
        <w:rPr>
          <w:sz w:val="28"/>
        </w:rPr>
      </w:pPr>
      <w:r w:rsidRPr="007D5062">
        <w:rPr>
          <w:sz w:val="28"/>
        </w:rPr>
        <w:lastRenderedPageBreak/>
        <w:t xml:space="preserve">Чрезвычайные ситуации, обусловленные дорожно-транспортными происшествиями с гибелью 5-ти и более человек, не прогнозируются. </w:t>
      </w:r>
    </w:p>
    <w:p w:rsidR="00D4234D" w:rsidRPr="007D5062" w:rsidRDefault="00D4234D" w:rsidP="00D4234D">
      <w:pPr>
        <w:ind w:firstLine="567"/>
        <w:jc w:val="both"/>
        <w:rPr>
          <w:sz w:val="28"/>
        </w:rPr>
      </w:pPr>
      <w:proofErr w:type="gramStart"/>
      <w:r w:rsidRPr="007D5062">
        <w:rPr>
          <w:sz w:val="28"/>
        </w:rPr>
        <w:t>Б</w:t>
      </w:r>
      <w:proofErr w:type="gramEnd"/>
      <w:r w:rsidRPr="007D5062">
        <w:rPr>
          <w:sz w:val="28"/>
        </w:rPr>
        <w:t xml:space="preserve">όльшая часть ДТП прогнозируется на улично-дорожной сети крупных городов и населенных пунктов: Сургут, Нижневартовск, Ханты-Мансийск, Нефтеюганск, </w:t>
      </w:r>
      <w:proofErr w:type="spellStart"/>
      <w:r w:rsidRPr="007D5062">
        <w:rPr>
          <w:sz w:val="28"/>
        </w:rPr>
        <w:t>Нягань</w:t>
      </w:r>
      <w:proofErr w:type="spellEnd"/>
      <w:r w:rsidRPr="007D5062">
        <w:rPr>
          <w:sz w:val="28"/>
        </w:rPr>
        <w:t xml:space="preserve"> (ожидается 20–25 ДТП).</w:t>
      </w:r>
    </w:p>
    <w:p w:rsidR="00D4234D" w:rsidRPr="007D5062" w:rsidRDefault="00D4234D" w:rsidP="00D4234D">
      <w:pPr>
        <w:ind w:firstLine="567"/>
        <w:jc w:val="both"/>
        <w:rPr>
          <w:sz w:val="28"/>
          <w:szCs w:val="28"/>
        </w:rPr>
      </w:pPr>
      <w:r w:rsidRPr="007D5062">
        <w:rPr>
          <w:b/>
          <w:sz w:val="28"/>
        </w:rPr>
        <w:t>Основные причины</w:t>
      </w:r>
      <w:r w:rsidRPr="007D5062">
        <w:rPr>
          <w:sz w:val="28"/>
        </w:rPr>
        <w:t>: нарушение ПДД.</w:t>
      </w:r>
    </w:p>
    <w:p w:rsidR="00D4234D" w:rsidRPr="007D5062" w:rsidRDefault="00D4234D" w:rsidP="00D4234D">
      <w:pPr>
        <w:pStyle w:val="ab"/>
        <w:spacing w:after="0"/>
        <w:ind w:left="0" w:firstLine="567"/>
        <w:jc w:val="both"/>
        <w:rPr>
          <w:sz w:val="28"/>
        </w:rPr>
      </w:pPr>
      <w:r w:rsidRPr="007D5062">
        <w:rPr>
          <w:sz w:val="28"/>
        </w:rPr>
        <w:t xml:space="preserve">Крупных ДТП, с большим числом пострадавших, на опасных участках федеральных и территориальных дорог </w:t>
      </w:r>
      <w:r w:rsidRPr="007D5062">
        <w:rPr>
          <w:b/>
          <w:sz w:val="28"/>
        </w:rPr>
        <w:t>не прогнозируется</w:t>
      </w:r>
      <w:r w:rsidRPr="007D5062">
        <w:rPr>
          <w:sz w:val="28"/>
        </w:rPr>
        <w:t>. На автотрассах округа прогнозируется возникновение от 10 до 15 ДТП.</w:t>
      </w:r>
    </w:p>
    <w:p w:rsidR="00D4234D" w:rsidRPr="007D5062" w:rsidRDefault="00D4234D" w:rsidP="00D4234D">
      <w:pPr>
        <w:pStyle w:val="ab"/>
        <w:spacing w:after="0"/>
        <w:ind w:left="0" w:firstLine="567"/>
        <w:jc w:val="both"/>
        <w:rPr>
          <w:sz w:val="28"/>
          <w:u w:val="single"/>
        </w:rPr>
      </w:pPr>
      <w:r w:rsidRPr="007D5062">
        <w:rPr>
          <w:sz w:val="28"/>
          <w:u w:val="single"/>
        </w:rPr>
        <w:t>Опасные участки федеральных автодорог:</w:t>
      </w:r>
    </w:p>
    <w:p w:rsidR="00D4234D" w:rsidRPr="007D5062" w:rsidRDefault="00D4234D" w:rsidP="00D4234D">
      <w:pPr>
        <w:pStyle w:val="ab"/>
        <w:spacing w:after="0"/>
        <w:ind w:left="0" w:firstLine="567"/>
        <w:jc w:val="both"/>
        <w:rPr>
          <w:sz w:val="28"/>
        </w:rPr>
      </w:pPr>
      <w:r w:rsidRPr="007D5062">
        <w:rPr>
          <w:sz w:val="28"/>
        </w:rPr>
        <w:t>– Тюмень – Ханты-Мансийск 550-625 км, 700-750 (Нефтеюганский район), 810-890, 940-950 км (Ханты-Мансийский район);</w:t>
      </w:r>
    </w:p>
    <w:p w:rsidR="00D4234D" w:rsidRPr="007D5062" w:rsidRDefault="00D4234D" w:rsidP="00D4234D">
      <w:pPr>
        <w:pStyle w:val="ab"/>
        <w:spacing w:after="0"/>
        <w:ind w:left="0" w:firstLine="567"/>
        <w:jc w:val="both"/>
        <w:rPr>
          <w:sz w:val="28"/>
          <w:u w:val="single"/>
        </w:rPr>
      </w:pPr>
      <w:r w:rsidRPr="007D5062">
        <w:rPr>
          <w:sz w:val="28"/>
          <w:u w:val="single"/>
        </w:rPr>
        <w:t>Опасные участки территориальных автодорог:</w:t>
      </w:r>
    </w:p>
    <w:p w:rsidR="00D4234D" w:rsidRPr="007D5062" w:rsidRDefault="00D4234D" w:rsidP="00D4234D">
      <w:pPr>
        <w:pStyle w:val="ab"/>
        <w:spacing w:after="0"/>
        <w:ind w:left="0" w:firstLine="567"/>
        <w:jc w:val="both"/>
        <w:rPr>
          <w:b/>
          <w:sz w:val="28"/>
        </w:rPr>
      </w:pPr>
      <w:r w:rsidRPr="007D5062">
        <w:rPr>
          <w:sz w:val="28"/>
        </w:rPr>
        <w:t xml:space="preserve">– </w:t>
      </w:r>
      <w:r w:rsidRPr="007D5062">
        <w:rPr>
          <w:b/>
          <w:sz w:val="28"/>
        </w:rPr>
        <w:t xml:space="preserve"> </w:t>
      </w:r>
      <w:r w:rsidRPr="007D5062">
        <w:rPr>
          <w:sz w:val="28"/>
        </w:rPr>
        <w:t>Сургут – Нижневартовск 100-110 км, 170-200 км (</w:t>
      </w:r>
      <w:proofErr w:type="spellStart"/>
      <w:r w:rsidRPr="007D5062">
        <w:rPr>
          <w:sz w:val="28"/>
        </w:rPr>
        <w:t>Нижневартовский</w:t>
      </w:r>
      <w:proofErr w:type="spellEnd"/>
      <w:r w:rsidRPr="007D5062">
        <w:rPr>
          <w:sz w:val="28"/>
        </w:rPr>
        <w:t xml:space="preserve"> район); </w:t>
      </w:r>
    </w:p>
    <w:p w:rsidR="00D4234D" w:rsidRPr="007D5062" w:rsidRDefault="00D4234D" w:rsidP="00D4234D">
      <w:pPr>
        <w:pStyle w:val="ab"/>
        <w:spacing w:after="0"/>
        <w:ind w:left="0" w:firstLine="567"/>
        <w:jc w:val="both"/>
        <w:rPr>
          <w:sz w:val="28"/>
        </w:rPr>
      </w:pPr>
      <w:r w:rsidRPr="007D5062">
        <w:rPr>
          <w:sz w:val="28"/>
        </w:rPr>
        <w:t xml:space="preserve">– Советский – </w:t>
      </w:r>
      <w:proofErr w:type="spellStart"/>
      <w:r w:rsidRPr="007D5062">
        <w:rPr>
          <w:sz w:val="28"/>
        </w:rPr>
        <w:t>Югорск</w:t>
      </w:r>
      <w:proofErr w:type="spellEnd"/>
      <w:r w:rsidRPr="007D5062">
        <w:rPr>
          <w:sz w:val="28"/>
        </w:rPr>
        <w:t xml:space="preserve"> 0-10 км,</w:t>
      </w:r>
      <w:r w:rsidRPr="007D5062">
        <w:rPr>
          <w:b/>
          <w:sz w:val="28"/>
        </w:rPr>
        <w:t xml:space="preserve"> </w:t>
      </w:r>
      <w:r w:rsidRPr="007D5062">
        <w:rPr>
          <w:sz w:val="28"/>
        </w:rPr>
        <w:t>(Советский район);</w:t>
      </w:r>
    </w:p>
    <w:p w:rsidR="00D4234D" w:rsidRPr="007D5062" w:rsidRDefault="00D4234D" w:rsidP="00D4234D">
      <w:pPr>
        <w:ind w:left="567"/>
        <w:jc w:val="both"/>
        <w:rPr>
          <w:sz w:val="28"/>
        </w:rPr>
      </w:pPr>
      <w:r w:rsidRPr="007D5062">
        <w:rPr>
          <w:sz w:val="28"/>
        </w:rPr>
        <w:t>–  Нижневартовск – Радужный 5-25 км (</w:t>
      </w:r>
      <w:proofErr w:type="spellStart"/>
      <w:r w:rsidRPr="007D5062">
        <w:rPr>
          <w:sz w:val="28"/>
        </w:rPr>
        <w:t>Нижневартовский</w:t>
      </w:r>
      <w:proofErr w:type="spellEnd"/>
      <w:r w:rsidRPr="007D5062">
        <w:rPr>
          <w:sz w:val="28"/>
        </w:rPr>
        <w:t xml:space="preserve"> район).</w:t>
      </w:r>
    </w:p>
    <w:p w:rsidR="00D4234D" w:rsidRPr="007D5062" w:rsidRDefault="00D4234D" w:rsidP="00D4234D">
      <w:pPr>
        <w:ind w:firstLine="567"/>
        <w:rPr>
          <w:sz w:val="20"/>
          <w:szCs w:val="20"/>
        </w:rPr>
      </w:pPr>
    </w:p>
    <w:p w:rsidR="00D4234D" w:rsidRPr="007D5062" w:rsidRDefault="00D4234D" w:rsidP="00D4234D">
      <w:pPr>
        <w:ind w:firstLine="567"/>
        <w:jc w:val="both"/>
        <w:rPr>
          <w:b/>
          <w:sz w:val="28"/>
          <w:szCs w:val="28"/>
        </w:rPr>
      </w:pPr>
      <w:r w:rsidRPr="007D5062">
        <w:rPr>
          <w:b/>
          <w:sz w:val="28"/>
          <w:szCs w:val="28"/>
        </w:rPr>
        <w:t>2.2.5. По обстановке, связанной с функционированием потенциально опасных объектов</w:t>
      </w:r>
    </w:p>
    <w:p w:rsidR="00D4234D" w:rsidRPr="007D5062" w:rsidRDefault="00D4234D" w:rsidP="00D4234D">
      <w:pPr>
        <w:ind w:firstLine="567"/>
        <w:jc w:val="both"/>
        <w:rPr>
          <w:sz w:val="28"/>
        </w:rPr>
      </w:pPr>
      <w:r w:rsidRPr="007D5062">
        <w:rPr>
          <w:sz w:val="28"/>
        </w:rPr>
        <w:t xml:space="preserve">Вероятность возникновения аварий локального уровня на магистральных </w:t>
      </w:r>
      <w:proofErr w:type="spellStart"/>
      <w:proofErr w:type="gramStart"/>
      <w:r w:rsidRPr="007D5062">
        <w:rPr>
          <w:sz w:val="28"/>
        </w:rPr>
        <w:t>газо-нефтепроводах</w:t>
      </w:r>
      <w:proofErr w:type="spellEnd"/>
      <w:proofErr w:type="gramEnd"/>
      <w:r w:rsidRPr="007D5062">
        <w:rPr>
          <w:sz w:val="28"/>
        </w:rPr>
        <w:t>, не достигающих масштабов ЧС, ожидается на уровне среднестатистических значений.</w:t>
      </w:r>
    </w:p>
    <w:p w:rsidR="00D4234D" w:rsidRPr="007D5062" w:rsidRDefault="00D4234D" w:rsidP="00D4234D">
      <w:pPr>
        <w:ind w:firstLine="567"/>
        <w:rPr>
          <w:sz w:val="20"/>
          <w:szCs w:val="20"/>
        </w:rPr>
      </w:pPr>
    </w:p>
    <w:p w:rsidR="00D4234D" w:rsidRPr="007D5062" w:rsidRDefault="00D4234D" w:rsidP="00D4234D">
      <w:pPr>
        <w:ind w:firstLine="567"/>
        <w:jc w:val="both"/>
        <w:rPr>
          <w:b/>
          <w:sz w:val="28"/>
          <w:szCs w:val="28"/>
        </w:rPr>
      </w:pPr>
      <w:r w:rsidRPr="007D5062">
        <w:rPr>
          <w:b/>
          <w:sz w:val="28"/>
          <w:szCs w:val="28"/>
        </w:rPr>
        <w:t>2.3. Прогноз ЧС, вызываемых источниками природного характера</w:t>
      </w:r>
    </w:p>
    <w:p w:rsidR="00D4234D" w:rsidRPr="007D5062" w:rsidRDefault="00D4234D" w:rsidP="00D4234D">
      <w:pPr>
        <w:ind w:firstLine="567"/>
        <w:jc w:val="both"/>
        <w:rPr>
          <w:sz w:val="20"/>
          <w:szCs w:val="20"/>
        </w:rPr>
      </w:pPr>
      <w:r w:rsidRPr="007D5062">
        <w:rPr>
          <w:iCs/>
          <w:sz w:val="28"/>
          <w:szCs w:val="28"/>
        </w:rPr>
        <w:t xml:space="preserve">Возникновение чрезвычайных ситуаций, обусловленных опасными гидрометеорологическими явлениями, </w:t>
      </w:r>
      <w:r w:rsidRPr="007D5062">
        <w:rPr>
          <w:b/>
          <w:iCs/>
          <w:sz w:val="28"/>
          <w:szCs w:val="28"/>
        </w:rPr>
        <w:t>не прогнозируется</w:t>
      </w:r>
      <w:r w:rsidRPr="007D5062">
        <w:rPr>
          <w:iCs/>
          <w:sz w:val="28"/>
          <w:szCs w:val="28"/>
        </w:rPr>
        <w:t>.</w:t>
      </w:r>
    </w:p>
    <w:p w:rsidR="00D4234D" w:rsidRPr="007D5062" w:rsidRDefault="00D4234D" w:rsidP="00D4234D">
      <w:pPr>
        <w:ind w:firstLine="567"/>
        <w:rPr>
          <w:sz w:val="20"/>
          <w:szCs w:val="20"/>
        </w:rPr>
      </w:pPr>
    </w:p>
    <w:p w:rsidR="00D4234D" w:rsidRPr="007D5062" w:rsidRDefault="00D4234D" w:rsidP="00D4234D">
      <w:pPr>
        <w:ind w:firstLine="567"/>
        <w:jc w:val="both"/>
        <w:rPr>
          <w:b/>
          <w:sz w:val="28"/>
          <w:szCs w:val="28"/>
        </w:rPr>
      </w:pPr>
      <w:r w:rsidRPr="007D5062">
        <w:rPr>
          <w:b/>
          <w:sz w:val="28"/>
          <w:szCs w:val="28"/>
        </w:rPr>
        <w:t>2.4. Прогноз ЧС, вызываемых источниками биолого-социального характера</w:t>
      </w:r>
    </w:p>
    <w:p w:rsidR="00D4234D" w:rsidRPr="007D5062" w:rsidRDefault="00D4234D" w:rsidP="00D4234D">
      <w:pPr>
        <w:ind w:firstLine="567"/>
        <w:jc w:val="both"/>
        <w:rPr>
          <w:b/>
          <w:sz w:val="20"/>
          <w:szCs w:val="20"/>
        </w:rPr>
      </w:pPr>
    </w:p>
    <w:p w:rsidR="00D4234D" w:rsidRPr="007D5062" w:rsidRDefault="00D4234D" w:rsidP="00D4234D">
      <w:pPr>
        <w:ind w:firstLine="567"/>
        <w:jc w:val="both"/>
        <w:rPr>
          <w:b/>
          <w:sz w:val="28"/>
          <w:szCs w:val="28"/>
        </w:rPr>
      </w:pPr>
      <w:r w:rsidRPr="007D5062">
        <w:rPr>
          <w:b/>
          <w:sz w:val="28"/>
          <w:szCs w:val="28"/>
        </w:rPr>
        <w:t>2.4.1. По санитарно-эпидемиологической обстановке</w:t>
      </w:r>
    </w:p>
    <w:p w:rsidR="00D4234D" w:rsidRPr="007D5062" w:rsidRDefault="00D4234D" w:rsidP="00D4234D">
      <w:pPr>
        <w:ind w:firstLine="567"/>
        <w:jc w:val="both"/>
        <w:rPr>
          <w:sz w:val="28"/>
          <w:szCs w:val="28"/>
        </w:rPr>
      </w:pPr>
      <w:r w:rsidRPr="007D5062">
        <w:rPr>
          <w:sz w:val="28"/>
          <w:szCs w:val="28"/>
        </w:rPr>
        <w:t>Ожидается увеличение обращений людей в ЛПУ по поводу укусов клещами.</w:t>
      </w:r>
    </w:p>
    <w:p w:rsidR="00D4234D" w:rsidRPr="007D5062" w:rsidRDefault="00D4234D" w:rsidP="00D4234D">
      <w:pPr>
        <w:ind w:firstLine="567"/>
        <w:jc w:val="both"/>
        <w:rPr>
          <w:sz w:val="28"/>
          <w:szCs w:val="28"/>
        </w:rPr>
      </w:pPr>
      <w:r w:rsidRPr="007D5062">
        <w:rPr>
          <w:sz w:val="28"/>
          <w:szCs w:val="28"/>
        </w:rPr>
        <w:t>Возможна вероятность единичных случаев заболевания кишечными инфекциями, связанными с нарушениями технологии приготовления пищи в местах массового пребывания людей, использованием продукции, несоответствующей санитарным нормам.</w:t>
      </w:r>
    </w:p>
    <w:p w:rsidR="00D4234D" w:rsidRPr="007D5062" w:rsidRDefault="00D4234D" w:rsidP="00D4234D">
      <w:pPr>
        <w:ind w:firstLine="567"/>
        <w:rPr>
          <w:sz w:val="20"/>
          <w:szCs w:val="20"/>
        </w:rPr>
      </w:pPr>
    </w:p>
    <w:p w:rsidR="00D4234D" w:rsidRPr="007D5062" w:rsidRDefault="00D4234D" w:rsidP="00D4234D">
      <w:pPr>
        <w:ind w:firstLine="567"/>
        <w:jc w:val="both"/>
        <w:rPr>
          <w:b/>
          <w:sz w:val="28"/>
          <w:szCs w:val="28"/>
        </w:rPr>
      </w:pPr>
      <w:r w:rsidRPr="007D5062">
        <w:rPr>
          <w:b/>
          <w:sz w:val="28"/>
          <w:szCs w:val="28"/>
        </w:rPr>
        <w:t>2.4.2. По эпизоотической обстановке</w:t>
      </w:r>
    </w:p>
    <w:p w:rsidR="00D4234D" w:rsidRPr="007D5062" w:rsidRDefault="00D4234D" w:rsidP="00D4234D">
      <w:pPr>
        <w:ind w:firstLine="567"/>
        <w:jc w:val="both"/>
        <w:rPr>
          <w:color w:val="000000"/>
          <w:sz w:val="28"/>
          <w:szCs w:val="28"/>
        </w:rPr>
      </w:pPr>
      <w:r w:rsidRPr="007D5062">
        <w:rPr>
          <w:color w:val="000000"/>
          <w:sz w:val="28"/>
          <w:szCs w:val="28"/>
        </w:rPr>
        <w:t>Эпизоотическая обстановка стабильно спокойная.</w:t>
      </w:r>
    </w:p>
    <w:p w:rsidR="00D4234D" w:rsidRPr="007D5062" w:rsidRDefault="00D4234D" w:rsidP="00D4234D">
      <w:pPr>
        <w:ind w:firstLine="567"/>
        <w:rPr>
          <w:sz w:val="20"/>
          <w:szCs w:val="20"/>
        </w:rPr>
      </w:pPr>
    </w:p>
    <w:p w:rsidR="00D4234D" w:rsidRPr="007D5062" w:rsidRDefault="00D4234D" w:rsidP="00D4234D">
      <w:pPr>
        <w:pStyle w:val="a9"/>
        <w:ind w:firstLine="567"/>
        <w:jc w:val="center"/>
        <w:rPr>
          <w:rFonts w:ascii="Times New Roman" w:hAnsi="Times New Roman"/>
          <w:b/>
          <w:color w:val="C00000"/>
          <w:sz w:val="28"/>
          <w:szCs w:val="28"/>
        </w:rPr>
      </w:pPr>
      <w:bookmarkStart w:id="0" w:name="_Toc189564396"/>
      <w:r w:rsidRPr="007D5062">
        <w:rPr>
          <w:rFonts w:ascii="Times New Roman" w:hAnsi="Times New Roman"/>
          <w:b/>
          <w:color w:val="C00000"/>
          <w:sz w:val="28"/>
          <w:szCs w:val="28"/>
        </w:rPr>
        <w:t>Рекомендации по реагированию на прогноз ЧС</w:t>
      </w:r>
    </w:p>
    <w:p w:rsidR="00D4234D" w:rsidRPr="007D5062" w:rsidRDefault="00D4234D" w:rsidP="00D4234D">
      <w:pPr>
        <w:ind w:firstLine="567"/>
        <w:rPr>
          <w:sz w:val="20"/>
          <w:szCs w:val="20"/>
        </w:rPr>
      </w:pPr>
    </w:p>
    <w:p w:rsidR="00D4234D" w:rsidRPr="007D5062" w:rsidRDefault="00D4234D" w:rsidP="00D4234D">
      <w:pPr>
        <w:ind w:firstLine="567"/>
        <w:jc w:val="both"/>
        <w:rPr>
          <w:b/>
          <w:bCs/>
          <w:sz w:val="28"/>
          <w:szCs w:val="26"/>
          <w:u w:val="single"/>
        </w:rPr>
      </w:pPr>
      <w:r w:rsidRPr="007D5062">
        <w:rPr>
          <w:b/>
          <w:bCs/>
          <w:sz w:val="28"/>
          <w:szCs w:val="26"/>
          <w:u w:val="single"/>
        </w:rPr>
        <w:t>По бытовым пожарам:</w:t>
      </w:r>
    </w:p>
    <w:p w:rsidR="00D4234D" w:rsidRPr="007D5062" w:rsidRDefault="00D4234D" w:rsidP="00D4234D">
      <w:pPr>
        <w:pStyle w:val="3"/>
        <w:spacing w:after="0"/>
        <w:ind w:firstLine="567"/>
        <w:jc w:val="both"/>
        <w:outlineLvl w:val="0"/>
        <w:rPr>
          <w:sz w:val="28"/>
          <w:szCs w:val="24"/>
        </w:rPr>
      </w:pPr>
      <w:r w:rsidRPr="007D5062">
        <w:rPr>
          <w:sz w:val="28"/>
          <w:szCs w:val="24"/>
        </w:rPr>
        <w:t>Регулярно проводить проверки противопожарного состояния частного жилого сектора.</w:t>
      </w:r>
    </w:p>
    <w:p w:rsidR="00D4234D" w:rsidRPr="007D5062" w:rsidRDefault="00D4234D" w:rsidP="00D4234D">
      <w:pPr>
        <w:pStyle w:val="3"/>
        <w:spacing w:after="0"/>
        <w:ind w:firstLine="567"/>
        <w:jc w:val="both"/>
        <w:outlineLvl w:val="0"/>
        <w:rPr>
          <w:sz w:val="28"/>
          <w:szCs w:val="24"/>
        </w:rPr>
      </w:pPr>
      <w:r w:rsidRPr="007D5062">
        <w:rPr>
          <w:sz w:val="28"/>
          <w:szCs w:val="24"/>
        </w:rPr>
        <w:t>Обеспечить контроль пожарной безопасности на объектах с массовым пребыванием людей.</w:t>
      </w:r>
    </w:p>
    <w:p w:rsidR="00D4234D" w:rsidRPr="007D5062" w:rsidRDefault="00D4234D" w:rsidP="00D4234D">
      <w:pPr>
        <w:pStyle w:val="3"/>
        <w:spacing w:after="0"/>
        <w:ind w:firstLine="567"/>
        <w:jc w:val="both"/>
        <w:outlineLvl w:val="0"/>
        <w:rPr>
          <w:sz w:val="28"/>
          <w:szCs w:val="24"/>
        </w:rPr>
      </w:pPr>
      <w:r w:rsidRPr="007D5062">
        <w:rPr>
          <w:sz w:val="28"/>
          <w:szCs w:val="24"/>
        </w:rPr>
        <w:t>Через СМИ регулярно проводить агитационную работу среди населения по соблюдению мер пожарной безопасности в жилых домах.</w:t>
      </w:r>
    </w:p>
    <w:p w:rsidR="00D4234D" w:rsidRPr="007D5062" w:rsidRDefault="00D4234D" w:rsidP="00D4234D">
      <w:pPr>
        <w:pStyle w:val="3"/>
        <w:spacing w:after="0"/>
        <w:ind w:firstLine="567"/>
        <w:jc w:val="both"/>
        <w:outlineLvl w:val="0"/>
        <w:rPr>
          <w:sz w:val="28"/>
          <w:szCs w:val="24"/>
        </w:rPr>
      </w:pPr>
      <w:r w:rsidRPr="007D5062">
        <w:rPr>
          <w:sz w:val="28"/>
          <w:szCs w:val="24"/>
        </w:rPr>
        <w:lastRenderedPageBreak/>
        <w:t>Совместно с главами администраций, участковыми уполномоченными организовать проведение профилактических мероприятий по стабилизации обстановки с пожарами и гибелью людей на пожарах.</w:t>
      </w:r>
    </w:p>
    <w:p w:rsidR="00D4234D" w:rsidRPr="007D5062" w:rsidRDefault="00D4234D" w:rsidP="00D4234D">
      <w:pPr>
        <w:ind w:firstLine="567"/>
        <w:rPr>
          <w:sz w:val="20"/>
          <w:szCs w:val="20"/>
        </w:rPr>
      </w:pPr>
    </w:p>
    <w:p w:rsidR="00D4234D" w:rsidRPr="007D5062" w:rsidRDefault="00D4234D" w:rsidP="00D4234D">
      <w:pPr>
        <w:ind w:firstLine="567"/>
        <w:jc w:val="both"/>
        <w:rPr>
          <w:b/>
          <w:bCs/>
          <w:sz w:val="28"/>
          <w:szCs w:val="26"/>
          <w:u w:val="single"/>
        </w:rPr>
      </w:pPr>
      <w:r w:rsidRPr="007D5062">
        <w:rPr>
          <w:b/>
          <w:bCs/>
          <w:sz w:val="28"/>
          <w:szCs w:val="26"/>
          <w:u w:val="single"/>
        </w:rPr>
        <w:t>По ДТП:</w:t>
      </w:r>
    </w:p>
    <w:p w:rsidR="00D4234D" w:rsidRPr="007D5062" w:rsidRDefault="00D4234D" w:rsidP="00D4234D">
      <w:pPr>
        <w:pStyle w:val="3"/>
        <w:spacing w:after="0"/>
        <w:ind w:firstLine="567"/>
        <w:jc w:val="both"/>
        <w:outlineLvl w:val="0"/>
        <w:rPr>
          <w:sz w:val="28"/>
          <w:szCs w:val="24"/>
        </w:rPr>
      </w:pPr>
      <w:r w:rsidRPr="007D5062">
        <w:rPr>
          <w:sz w:val="28"/>
          <w:szCs w:val="24"/>
        </w:rPr>
        <w:t>С целью снижения риска ДТП на опасных участках автодорог, выставить предупреждающие аншлаги, знаки и посты ДПС, а также обеспечить патрулирование.</w:t>
      </w:r>
    </w:p>
    <w:p w:rsidR="00D4234D" w:rsidRPr="007D5062" w:rsidRDefault="00D4234D" w:rsidP="00D4234D">
      <w:pPr>
        <w:pStyle w:val="3"/>
        <w:spacing w:after="0"/>
        <w:ind w:firstLine="567"/>
        <w:jc w:val="both"/>
        <w:outlineLvl w:val="0"/>
        <w:rPr>
          <w:sz w:val="28"/>
          <w:szCs w:val="24"/>
        </w:rPr>
      </w:pPr>
      <w:r w:rsidRPr="007D5062">
        <w:rPr>
          <w:sz w:val="28"/>
          <w:szCs w:val="24"/>
        </w:rPr>
        <w:t>Ограничить движения автотранспорта в периоды неблагоприятных метеорологических явлений (туман, сильный порывистый ветер, сильный дождь).</w:t>
      </w:r>
    </w:p>
    <w:p w:rsidR="00D4234D" w:rsidRPr="007D5062" w:rsidRDefault="00D4234D" w:rsidP="00D4234D">
      <w:pPr>
        <w:pStyle w:val="3"/>
        <w:spacing w:after="0"/>
        <w:ind w:firstLine="567"/>
        <w:jc w:val="both"/>
        <w:outlineLvl w:val="0"/>
        <w:rPr>
          <w:sz w:val="28"/>
          <w:szCs w:val="24"/>
        </w:rPr>
      </w:pPr>
      <w:r w:rsidRPr="007D5062">
        <w:rPr>
          <w:sz w:val="28"/>
          <w:szCs w:val="24"/>
        </w:rPr>
        <w:t>Информировать население через СМИ о сложившейся обстановке, а так же о маршрутах объездных дорог.</w:t>
      </w:r>
    </w:p>
    <w:p w:rsidR="00D4234D" w:rsidRPr="007D5062" w:rsidRDefault="00D4234D" w:rsidP="00D4234D">
      <w:pPr>
        <w:pStyle w:val="3"/>
        <w:spacing w:after="0"/>
        <w:ind w:firstLine="567"/>
        <w:jc w:val="both"/>
        <w:outlineLvl w:val="0"/>
        <w:rPr>
          <w:sz w:val="28"/>
          <w:szCs w:val="24"/>
        </w:rPr>
      </w:pPr>
      <w:r w:rsidRPr="007D5062">
        <w:rPr>
          <w:sz w:val="28"/>
          <w:szCs w:val="24"/>
        </w:rPr>
        <w:t>Обеспечить контроль готовности спасательных служб к реагированию на ДТП.</w:t>
      </w:r>
    </w:p>
    <w:p w:rsidR="00D4234D" w:rsidRPr="007D5062" w:rsidRDefault="00D4234D" w:rsidP="00D4234D">
      <w:pPr>
        <w:ind w:firstLine="567"/>
        <w:rPr>
          <w:sz w:val="20"/>
          <w:szCs w:val="20"/>
        </w:rPr>
      </w:pPr>
    </w:p>
    <w:p w:rsidR="00D4234D" w:rsidRPr="007D5062" w:rsidRDefault="00D4234D" w:rsidP="00D4234D">
      <w:pPr>
        <w:ind w:firstLine="567"/>
        <w:jc w:val="both"/>
        <w:rPr>
          <w:b/>
          <w:bCs/>
          <w:sz w:val="28"/>
          <w:szCs w:val="26"/>
          <w:u w:val="single"/>
        </w:rPr>
      </w:pPr>
      <w:r w:rsidRPr="007D5062">
        <w:rPr>
          <w:b/>
          <w:bCs/>
          <w:sz w:val="28"/>
          <w:szCs w:val="26"/>
          <w:u w:val="single"/>
        </w:rPr>
        <w:t>Безопасность на водных объектах:</w:t>
      </w:r>
    </w:p>
    <w:p w:rsidR="00D4234D" w:rsidRPr="007D5062" w:rsidRDefault="00D4234D" w:rsidP="00D4234D">
      <w:pPr>
        <w:ind w:firstLine="567"/>
        <w:jc w:val="both"/>
        <w:rPr>
          <w:sz w:val="28"/>
        </w:rPr>
      </w:pPr>
      <w:r w:rsidRPr="007D5062">
        <w:rPr>
          <w:sz w:val="28"/>
        </w:rPr>
        <w:t>Определить составы аварийных бригад, обеспечить их необходимым автотранспортом и оборудованием, провести тренировки по ликвидации аварий на гидротехнических сооружениях, мостовых опорах.</w:t>
      </w:r>
    </w:p>
    <w:p w:rsidR="00D4234D" w:rsidRPr="007D5062" w:rsidRDefault="00D4234D" w:rsidP="00D4234D">
      <w:pPr>
        <w:ind w:firstLine="567"/>
        <w:jc w:val="both"/>
        <w:rPr>
          <w:sz w:val="20"/>
          <w:szCs w:val="20"/>
        </w:rPr>
      </w:pPr>
    </w:p>
    <w:p w:rsidR="00D4234D" w:rsidRPr="007D5062" w:rsidRDefault="00D4234D" w:rsidP="00D4234D">
      <w:pPr>
        <w:ind w:firstLine="567"/>
        <w:jc w:val="both"/>
        <w:rPr>
          <w:b/>
          <w:sz w:val="28"/>
          <w:u w:val="single"/>
        </w:rPr>
      </w:pPr>
      <w:r w:rsidRPr="007D5062">
        <w:rPr>
          <w:b/>
          <w:sz w:val="28"/>
          <w:u w:val="single"/>
        </w:rPr>
        <w:t>По паводковой обстановке:</w:t>
      </w:r>
    </w:p>
    <w:p w:rsidR="00D4234D" w:rsidRPr="007D5062" w:rsidRDefault="00D4234D" w:rsidP="00D4234D">
      <w:pPr>
        <w:pStyle w:val="3"/>
        <w:spacing w:after="0"/>
        <w:ind w:firstLine="567"/>
        <w:jc w:val="both"/>
        <w:outlineLvl w:val="0"/>
        <w:rPr>
          <w:sz w:val="28"/>
          <w:szCs w:val="24"/>
        </w:rPr>
      </w:pPr>
      <w:r w:rsidRPr="007D5062">
        <w:rPr>
          <w:sz w:val="28"/>
          <w:szCs w:val="24"/>
        </w:rPr>
        <w:t>Информировать население через СМИ о сложившейся обстановке</w:t>
      </w:r>
      <w:r w:rsidR="00E1509B" w:rsidRPr="007D5062">
        <w:rPr>
          <w:sz w:val="28"/>
          <w:szCs w:val="24"/>
        </w:rPr>
        <w:t xml:space="preserve">. </w:t>
      </w:r>
      <w:r w:rsidRPr="007D5062">
        <w:rPr>
          <w:sz w:val="28"/>
          <w:szCs w:val="28"/>
        </w:rPr>
        <w:t xml:space="preserve">Ежедневно </w:t>
      </w:r>
      <w:r w:rsidRPr="007D5062">
        <w:rPr>
          <w:color w:val="000000"/>
          <w:sz w:val="28"/>
          <w:szCs w:val="28"/>
          <w:shd w:val="clear" w:color="auto" w:fill="FFFFFF"/>
        </w:rPr>
        <w:t>информировать население населенных пунктов о складывающейся паводковой обстановке, уровне воды в реке Обь и правилах безопасного поведения.</w:t>
      </w:r>
    </w:p>
    <w:p w:rsidR="00D4234D" w:rsidRPr="007D5062" w:rsidRDefault="00D4234D" w:rsidP="00D4234D">
      <w:pPr>
        <w:ind w:firstLine="567"/>
        <w:jc w:val="both"/>
        <w:rPr>
          <w:sz w:val="28"/>
        </w:rPr>
      </w:pPr>
      <w:r w:rsidRPr="007D5062">
        <w:rPr>
          <w:sz w:val="28"/>
        </w:rPr>
        <w:t xml:space="preserve">Обеспечить контроль готовности спасательных служб к реагированию на ситуацию. </w:t>
      </w:r>
    </w:p>
    <w:p w:rsidR="00D4234D" w:rsidRPr="007D5062" w:rsidRDefault="00D4234D" w:rsidP="00D4234D">
      <w:pPr>
        <w:ind w:firstLine="567"/>
        <w:jc w:val="both"/>
        <w:rPr>
          <w:sz w:val="28"/>
        </w:rPr>
      </w:pPr>
      <w:r w:rsidRPr="007D5062">
        <w:rPr>
          <w:sz w:val="28"/>
        </w:rPr>
        <w:t xml:space="preserve">Обеспечить подготовку </w:t>
      </w:r>
      <w:proofErr w:type="spellStart"/>
      <w:r w:rsidRPr="007D5062">
        <w:rPr>
          <w:sz w:val="28"/>
        </w:rPr>
        <w:t>плавсредств</w:t>
      </w:r>
      <w:proofErr w:type="spellEnd"/>
      <w:r w:rsidRPr="007D5062">
        <w:rPr>
          <w:sz w:val="28"/>
        </w:rPr>
        <w:t>, продуктов питания и запасов питьевой воды для доставки населению в местах бедствия.</w:t>
      </w:r>
    </w:p>
    <w:p w:rsidR="00D4234D" w:rsidRPr="007D5062" w:rsidRDefault="00D4234D" w:rsidP="00D4234D">
      <w:pPr>
        <w:ind w:firstLine="567"/>
        <w:rPr>
          <w:sz w:val="28"/>
          <w:szCs w:val="28"/>
        </w:rPr>
      </w:pPr>
    </w:p>
    <w:p w:rsidR="00D4234D" w:rsidRPr="007D5062" w:rsidRDefault="00D4234D" w:rsidP="00D4234D">
      <w:pPr>
        <w:ind w:firstLine="567"/>
        <w:jc w:val="both"/>
        <w:rPr>
          <w:b/>
          <w:bCs/>
          <w:sz w:val="28"/>
          <w:szCs w:val="26"/>
          <w:u w:val="single"/>
        </w:rPr>
      </w:pPr>
      <w:r w:rsidRPr="007D5062">
        <w:rPr>
          <w:b/>
          <w:bCs/>
          <w:sz w:val="28"/>
          <w:szCs w:val="26"/>
          <w:u w:val="single"/>
        </w:rPr>
        <w:t>По санитарно-эпидемиологической обстановке:</w:t>
      </w:r>
    </w:p>
    <w:p w:rsidR="00D4234D" w:rsidRPr="007D5062" w:rsidRDefault="00D4234D" w:rsidP="00D4234D">
      <w:pPr>
        <w:pStyle w:val="3"/>
        <w:spacing w:after="0"/>
        <w:ind w:firstLine="567"/>
        <w:jc w:val="both"/>
        <w:outlineLvl w:val="0"/>
        <w:rPr>
          <w:sz w:val="28"/>
          <w:szCs w:val="24"/>
        </w:rPr>
      </w:pPr>
      <w:r w:rsidRPr="007D5062">
        <w:rPr>
          <w:sz w:val="28"/>
          <w:szCs w:val="24"/>
        </w:rPr>
        <w:t xml:space="preserve">Поставить полный курс прививок (две вакцинации и одна ревакцинация). </w:t>
      </w:r>
    </w:p>
    <w:p w:rsidR="00D4234D" w:rsidRPr="007D5062" w:rsidRDefault="00D4234D" w:rsidP="00D4234D">
      <w:pPr>
        <w:pStyle w:val="3"/>
        <w:spacing w:after="0"/>
        <w:ind w:firstLine="567"/>
        <w:jc w:val="both"/>
        <w:outlineLvl w:val="0"/>
        <w:rPr>
          <w:sz w:val="28"/>
          <w:szCs w:val="24"/>
        </w:rPr>
      </w:pPr>
      <w:r w:rsidRPr="007D5062">
        <w:rPr>
          <w:sz w:val="28"/>
          <w:szCs w:val="24"/>
        </w:rPr>
        <w:t>При обнаружении присосавшегося клеща его необходимо извлечь и обратиться в медицинское учреждение.</w:t>
      </w:r>
    </w:p>
    <w:p w:rsidR="00D4234D" w:rsidRPr="007D5062" w:rsidRDefault="00D4234D" w:rsidP="00D4234D">
      <w:pPr>
        <w:ind w:firstLine="567"/>
        <w:jc w:val="both"/>
        <w:rPr>
          <w:sz w:val="28"/>
        </w:rPr>
      </w:pPr>
      <w:r w:rsidRPr="007D5062">
        <w:rPr>
          <w:sz w:val="28"/>
        </w:rPr>
        <w:t>При планировании прогулок, пикников позаботиться о мерах защиты (применение репеллентов, правильно подобранная одежда, доступность медицинской помощи).</w:t>
      </w:r>
    </w:p>
    <w:p w:rsidR="00D4234D" w:rsidRPr="007D5062" w:rsidRDefault="00D4234D" w:rsidP="00D4234D">
      <w:pPr>
        <w:ind w:firstLine="567"/>
        <w:rPr>
          <w:sz w:val="28"/>
        </w:rPr>
      </w:pPr>
    </w:p>
    <w:p w:rsidR="00D4234D" w:rsidRPr="007D5062" w:rsidRDefault="00D4234D" w:rsidP="00D4234D">
      <w:pPr>
        <w:ind w:firstLine="567"/>
        <w:jc w:val="both"/>
        <w:rPr>
          <w:b/>
          <w:sz w:val="28"/>
          <w:szCs w:val="26"/>
          <w:u w:val="single"/>
        </w:rPr>
      </w:pPr>
      <w:r w:rsidRPr="007D5062">
        <w:rPr>
          <w:b/>
          <w:sz w:val="28"/>
          <w:szCs w:val="26"/>
          <w:u w:val="single"/>
        </w:rPr>
        <w:t>По сфере ЖКХ и энергетике</w:t>
      </w:r>
    </w:p>
    <w:p w:rsidR="00D4234D" w:rsidRPr="007D5062" w:rsidRDefault="00D4234D" w:rsidP="00D4234D">
      <w:pPr>
        <w:pStyle w:val="3"/>
        <w:spacing w:after="0"/>
        <w:ind w:firstLine="567"/>
        <w:jc w:val="both"/>
        <w:outlineLvl w:val="0"/>
        <w:rPr>
          <w:sz w:val="28"/>
          <w:szCs w:val="28"/>
        </w:rPr>
      </w:pPr>
      <w:r w:rsidRPr="007D5062">
        <w:rPr>
          <w:sz w:val="28"/>
          <w:szCs w:val="28"/>
        </w:rPr>
        <w:t>Принимать меры по очистке систем стока дождевых вод.</w:t>
      </w:r>
    </w:p>
    <w:p w:rsidR="00D4234D" w:rsidRPr="007D5062" w:rsidRDefault="00D4234D" w:rsidP="00D4234D">
      <w:pPr>
        <w:pStyle w:val="3"/>
        <w:spacing w:after="0"/>
        <w:ind w:firstLine="567"/>
        <w:jc w:val="both"/>
        <w:outlineLvl w:val="0"/>
        <w:rPr>
          <w:sz w:val="28"/>
          <w:szCs w:val="24"/>
        </w:rPr>
      </w:pPr>
      <w:r w:rsidRPr="007D5062">
        <w:rPr>
          <w:sz w:val="28"/>
          <w:szCs w:val="28"/>
        </w:rPr>
        <w:t xml:space="preserve">Проводить профилактические мероприятия по работе предприятий жизнеобеспечения (котельные, водозаборы, </w:t>
      </w:r>
      <w:proofErr w:type="spellStart"/>
      <w:r w:rsidRPr="007D5062">
        <w:rPr>
          <w:sz w:val="28"/>
          <w:szCs w:val="28"/>
        </w:rPr>
        <w:t>электроподстанции</w:t>
      </w:r>
      <w:proofErr w:type="spellEnd"/>
      <w:r w:rsidRPr="007D5062">
        <w:rPr>
          <w:sz w:val="28"/>
          <w:szCs w:val="28"/>
        </w:rPr>
        <w:t xml:space="preserve"> и т.п.) в неблагоприятных метеорологических условиях.</w:t>
      </w:r>
    </w:p>
    <w:p w:rsidR="00D4234D" w:rsidRPr="007D5062" w:rsidRDefault="00D4234D" w:rsidP="00D4234D">
      <w:pPr>
        <w:pStyle w:val="3"/>
        <w:spacing w:after="0"/>
        <w:ind w:firstLine="567"/>
        <w:jc w:val="both"/>
        <w:outlineLvl w:val="0"/>
        <w:rPr>
          <w:sz w:val="28"/>
          <w:szCs w:val="24"/>
        </w:rPr>
      </w:pPr>
      <w:r w:rsidRPr="007D5062">
        <w:rPr>
          <w:sz w:val="28"/>
          <w:szCs w:val="24"/>
        </w:rPr>
        <w:t xml:space="preserve">Проводить обследование аварийно-опасных участков </w:t>
      </w:r>
      <w:proofErr w:type="spellStart"/>
      <w:r w:rsidRPr="007D5062">
        <w:rPr>
          <w:sz w:val="28"/>
          <w:szCs w:val="24"/>
        </w:rPr>
        <w:t>электро</w:t>
      </w:r>
      <w:proofErr w:type="spellEnd"/>
      <w:r w:rsidRPr="007D5062">
        <w:rPr>
          <w:sz w:val="28"/>
          <w:szCs w:val="24"/>
        </w:rPr>
        <w:t xml:space="preserve"> - и газовых сетей;</w:t>
      </w:r>
    </w:p>
    <w:p w:rsidR="00D4234D" w:rsidRPr="007D5062" w:rsidRDefault="00D4234D" w:rsidP="00D4234D">
      <w:pPr>
        <w:pStyle w:val="3"/>
        <w:spacing w:after="0"/>
        <w:ind w:firstLine="567"/>
        <w:jc w:val="both"/>
        <w:outlineLvl w:val="0"/>
        <w:rPr>
          <w:sz w:val="28"/>
          <w:szCs w:val="24"/>
        </w:rPr>
      </w:pPr>
      <w:r w:rsidRPr="007D5062">
        <w:rPr>
          <w:sz w:val="28"/>
          <w:szCs w:val="24"/>
        </w:rPr>
        <w:t>Держать под контролем перечень и сохранность запасов оборудования, автономных источников электропитания, топлива для котельных и укомплектованность аварийно-восстановительных бригад всем необходимым.</w:t>
      </w:r>
    </w:p>
    <w:p w:rsidR="00D4234D" w:rsidRPr="007D5062" w:rsidRDefault="00D4234D" w:rsidP="00D4234D">
      <w:pPr>
        <w:pStyle w:val="3"/>
        <w:spacing w:after="0"/>
        <w:ind w:firstLine="567"/>
        <w:jc w:val="both"/>
        <w:outlineLvl w:val="0"/>
        <w:rPr>
          <w:sz w:val="28"/>
          <w:szCs w:val="24"/>
        </w:rPr>
      </w:pPr>
      <w:r w:rsidRPr="007D5062">
        <w:rPr>
          <w:sz w:val="28"/>
          <w:szCs w:val="24"/>
        </w:rPr>
        <w:t>Главам муниципальных образований и руководителям объектов рекомендовано провести проверку оборудования, капитальный ремонт и замену изношенного оборудования, а также постоянно проводить мониторинг объектов ЖКХ.</w:t>
      </w:r>
    </w:p>
    <w:p w:rsidR="00D4234D" w:rsidRPr="007D5062" w:rsidRDefault="00D4234D" w:rsidP="00D4234D">
      <w:pPr>
        <w:pStyle w:val="3"/>
        <w:spacing w:after="0"/>
        <w:ind w:firstLine="567"/>
        <w:jc w:val="both"/>
        <w:outlineLvl w:val="0"/>
        <w:rPr>
          <w:sz w:val="28"/>
          <w:szCs w:val="24"/>
        </w:rPr>
      </w:pPr>
      <w:r w:rsidRPr="007D5062">
        <w:rPr>
          <w:sz w:val="28"/>
          <w:szCs w:val="24"/>
        </w:rPr>
        <w:lastRenderedPageBreak/>
        <w:t xml:space="preserve">При поступлении прогноза об опасных явлениях (ОЯ), неблагоприятных явлениях (НЯ), получении </w:t>
      </w:r>
      <w:proofErr w:type="spellStart"/>
      <w:r w:rsidRPr="007D5062">
        <w:rPr>
          <w:sz w:val="28"/>
          <w:szCs w:val="24"/>
        </w:rPr>
        <w:t>штормпредупреждений</w:t>
      </w:r>
      <w:proofErr w:type="spellEnd"/>
      <w:r w:rsidRPr="007D5062">
        <w:rPr>
          <w:sz w:val="28"/>
          <w:szCs w:val="24"/>
        </w:rPr>
        <w:t>, коммунальным службам муниципальных образований быть готовыми для незамедлительного реагирования на случай аварии на объектах ЖКХ.</w:t>
      </w:r>
    </w:p>
    <w:p w:rsidR="00D4234D" w:rsidRPr="007D5062" w:rsidRDefault="00D4234D" w:rsidP="00D4234D">
      <w:pPr>
        <w:ind w:firstLine="567"/>
        <w:jc w:val="both"/>
        <w:rPr>
          <w:b/>
          <w:sz w:val="28"/>
          <w:szCs w:val="26"/>
          <w:u w:val="single"/>
        </w:rPr>
      </w:pPr>
    </w:p>
    <w:p w:rsidR="00D4234D" w:rsidRPr="007D5062" w:rsidRDefault="00D4234D" w:rsidP="00D4234D">
      <w:pPr>
        <w:ind w:firstLine="567"/>
        <w:jc w:val="both"/>
        <w:rPr>
          <w:b/>
          <w:sz w:val="28"/>
          <w:szCs w:val="26"/>
          <w:u w:val="single"/>
        </w:rPr>
      </w:pPr>
      <w:r w:rsidRPr="007D5062">
        <w:rPr>
          <w:b/>
          <w:sz w:val="28"/>
          <w:szCs w:val="26"/>
          <w:u w:val="single"/>
        </w:rPr>
        <w:t xml:space="preserve">По </w:t>
      </w:r>
      <w:proofErr w:type="spellStart"/>
      <w:r w:rsidRPr="007D5062">
        <w:rPr>
          <w:b/>
          <w:sz w:val="28"/>
          <w:szCs w:val="26"/>
          <w:u w:val="single"/>
        </w:rPr>
        <w:t>лесопожарной</w:t>
      </w:r>
      <w:proofErr w:type="spellEnd"/>
      <w:r w:rsidRPr="007D5062">
        <w:rPr>
          <w:b/>
          <w:sz w:val="28"/>
          <w:szCs w:val="26"/>
          <w:u w:val="single"/>
        </w:rPr>
        <w:t xml:space="preserve"> обстановке</w:t>
      </w:r>
    </w:p>
    <w:p w:rsidR="00D4234D" w:rsidRPr="007D5062" w:rsidRDefault="00D4234D" w:rsidP="00D4234D">
      <w:pPr>
        <w:pStyle w:val="3"/>
        <w:spacing w:after="0"/>
        <w:ind w:firstLine="567"/>
        <w:jc w:val="both"/>
        <w:outlineLvl w:val="0"/>
        <w:rPr>
          <w:sz w:val="28"/>
          <w:szCs w:val="28"/>
        </w:rPr>
      </w:pPr>
      <w:r w:rsidRPr="007D5062">
        <w:rPr>
          <w:sz w:val="28"/>
          <w:szCs w:val="28"/>
        </w:rPr>
        <w:t>Держать на контроле обеспечение пожарной безопасности в лесах и парковых зонах.</w:t>
      </w:r>
    </w:p>
    <w:p w:rsidR="00D4234D" w:rsidRPr="007D5062" w:rsidRDefault="00D4234D" w:rsidP="00D4234D">
      <w:pPr>
        <w:pStyle w:val="3"/>
        <w:spacing w:after="0"/>
        <w:ind w:firstLine="567"/>
        <w:jc w:val="both"/>
        <w:outlineLvl w:val="0"/>
        <w:rPr>
          <w:sz w:val="28"/>
          <w:szCs w:val="28"/>
        </w:rPr>
      </w:pPr>
      <w:r w:rsidRPr="007D5062">
        <w:rPr>
          <w:sz w:val="28"/>
          <w:szCs w:val="28"/>
        </w:rPr>
        <w:t>Проводить агитационную и разъяснительную работу среди населения по соблюдению мер пожарной безопасности в лесах.</w:t>
      </w:r>
    </w:p>
    <w:p w:rsidR="00D4234D" w:rsidRPr="007D5062" w:rsidRDefault="00D4234D" w:rsidP="00D4234D">
      <w:pPr>
        <w:pStyle w:val="3"/>
        <w:spacing w:after="0"/>
        <w:ind w:firstLine="567"/>
        <w:jc w:val="both"/>
        <w:outlineLvl w:val="0"/>
        <w:rPr>
          <w:sz w:val="28"/>
          <w:szCs w:val="24"/>
        </w:rPr>
      </w:pPr>
    </w:p>
    <w:p w:rsidR="00D4234D" w:rsidRPr="007D5062" w:rsidRDefault="00D4234D" w:rsidP="00D4234D">
      <w:pPr>
        <w:pStyle w:val="a9"/>
        <w:spacing w:line="276" w:lineRule="auto"/>
        <w:ind w:firstLine="567"/>
        <w:jc w:val="both"/>
        <w:rPr>
          <w:sz w:val="16"/>
          <w:szCs w:val="16"/>
        </w:rPr>
      </w:pPr>
    </w:p>
    <w:p w:rsidR="00D4234D" w:rsidRPr="007D5062" w:rsidRDefault="00D4234D" w:rsidP="00D4234D">
      <w:pPr>
        <w:pStyle w:val="a9"/>
        <w:spacing w:line="276" w:lineRule="auto"/>
        <w:ind w:firstLine="567"/>
        <w:jc w:val="both"/>
        <w:rPr>
          <w:sz w:val="16"/>
          <w:szCs w:val="16"/>
        </w:rPr>
      </w:pPr>
    </w:p>
    <w:p w:rsidR="00D4234D" w:rsidRPr="007D5062" w:rsidRDefault="00D4234D" w:rsidP="00D4234D">
      <w:pPr>
        <w:pStyle w:val="a9"/>
        <w:spacing w:line="276" w:lineRule="auto"/>
        <w:ind w:firstLine="426"/>
        <w:rPr>
          <w:rStyle w:val="txt1"/>
          <w:rFonts w:ascii="Times New Roman" w:hAnsi="Times New Roman"/>
          <w:sz w:val="22"/>
          <w:szCs w:val="24"/>
        </w:rPr>
      </w:pPr>
      <w:proofErr w:type="gramStart"/>
      <w:r w:rsidRPr="007D5062">
        <w:rPr>
          <w:rStyle w:val="txt1"/>
          <w:rFonts w:ascii="Times New Roman" w:hAnsi="Times New Roman"/>
          <w:sz w:val="22"/>
          <w:szCs w:val="24"/>
        </w:rPr>
        <w:t>Подготовлен</w:t>
      </w:r>
      <w:proofErr w:type="gramEnd"/>
      <w:r w:rsidRPr="007D5062">
        <w:rPr>
          <w:rStyle w:val="txt1"/>
          <w:rFonts w:ascii="Times New Roman" w:hAnsi="Times New Roman"/>
          <w:sz w:val="22"/>
          <w:szCs w:val="24"/>
        </w:rPr>
        <w:t xml:space="preserve"> на основе данных ФГБУ «Ханты-Мансийский ЦГМС», ГУ МЧС по </w:t>
      </w:r>
      <w:proofErr w:type="spellStart"/>
      <w:r w:rsidRPr="007D5062">
        <w:rPr>
          <w:rStyle w:val="txt1"/>
          <w:rFonts w:ascii="Times New Roman" w:hAnsi="Times New Roman"/>
          <w:sz w:val="22"/>
          <w:szCs w:val="24"/>
        </w:rPr>
        <w:t>ХМАО-Югре</w:t>
      </w:r>
      <w:proofErr w:type="spellEnd"/>
      <w:r w:rsidRPr="007D5062">
        <w:rPr>
          <w:rStyle w:val="txt1"/>
          <w:rFonts w:ascii="Times New Roman" w:hAnsi="Times New Roman"/>
          <w:sz w:val="22"/>
          <w:szCs w:val="24"/>
        </w:rPr>
        <w:t>, Управления «</w:t>
      </w:r>
      <w:proofErr w:type="spellStart"/>
      <w:r w:rsidRPr="007D5062">
        <w:rPr>
          <w:rStyle w:val="txt1"/>
          <w:rFonts w:ascii="Times New Roman" w:hAnsi="Times New Roman"/>
          <w:sz w:val="22"/>
          <w:szCs w:val="24"/>
        </w:rPr>
        <w:t>Роспотребнадзора</w:t>
      </w:r>
      <w:proofErr w:type="spellEnd"/>
      <w:r w:rsidRPr="007D5062">
        <w:rPr>
          <w:rStyle w:val="txt1"/>
          <w:rFonts w:ascii="Times New Roman" w:hAnsi="Times New Roman"/>
          <w:sz w:val="22"/>
          <w:szCs w:val="24"/>
        </w:rPr>
        <w:t xml:space="preserve"> по </w:t>
      </w:r>
      <w:proofErr w:type="spellStart"/>
      <w:r w:rsidRPr="007D5062">
        <w:rPr>
          <w:rStyle w:val="txt1"/>
          <w:rFonts w:ascii="Times New Roman" w:hAnsi="Times New Roman"/>
          <w:sz w:val="22"/>
          <w:szCs w:val="24"/>
        </w:rPr>
        <w:t>ХМАО-Югре</w:t>
      </w:r>
      <w:proofErr w:type="spellEnd"/>
      <w:r w:rsidRPr="007D5062">
        <w:rPr>
          <w:rStyle w:val="txt1"/>
          <w:rFonts w:ascii="Times New Roman" w:hAnsi="Times New Roman"/>
          <w:sz w:val="22"/>
          <w:szCs w:val="24"/>
        </w:rPr>
        <w:t>», статистических данных.</w:t>
      </w:r>
    </w:p>
    <w:p w:rsidR="00D4234D" w:rsidRPr="007D5062" w:rsidRDefault="00D4234D" w:rsidP="00D4234D">
      <w:pPr>
        <w:ind w:firstLine="567"/>
        <w:rPr>
          <w:sz w:val="16"/>
          <w:szCs w:val="16"/>
        </w:rPr>
      </w:pPr>
    </w:p>
    <w:p w:rsidR="00D4234D" w:rsidRPr="007D5062" w:rsidRDefault="00D4234D" w:rsidP="00D4234D">
      <w:pPr>
        <w:pStyle w:val="a9"/>
        <w:spacing w:line="276" w:lineRule="auto"/>
        <w:rPr>
          <w:rFonts w:ascii="Times New Roman" w:hAnsi="Times New Roman"/>
          <w:b/>
          <w:i/>
          <w:sz w:val="24"/>
          <w:szCs w:val="24"/>
        </w:rPr>
      </w:pPr>
      <w:r w:rsidRPr="007D5062">
        <w:rPr>
          <w:rFonts w:ascii="Times New Roman" w:hAnsi="Times New Roman"/>
          <w:b/>
          <w:i/>
          <w:sz w:val="24"/>
          <w:szCs w:val="24"/>
        </w:rPr>
        <w:t xml:space="preserve">Отдел статистики, анализа и долгосрочного прогнозирования </w:t>
      </w:r>
    </w:p>
    <w:p w:rsidR="00D4234D" w:rsidRPr="007D5062" w:rsidRDefault="00D4234D" w:rsidP="00D4234D">
      <w:pPr>
        <w:pStyle w:val="a9"/>
        <w:spacing w:line="276" w:lineRule="auto"/>
        <w:rPr>
          <w:rFonts w:ascii="Times New Roman" w:hAnsi="Times New Roman"/>
          <w:b/>
          <w:i/>
          <w:sz w:val="24"/>
          <w:szCs w:val="24"/>
          <w:lang w:val="en-US"/>
        </w:rPr>
      </w:pPr>
      <w:r w:rsidRPr="007D5062">
        <w:rPr>
          <w:rFonts w:ascii="Times New Roman" w:hAnsi="Times New Roman"/>
          <w:i/>
          <w:color w:val="C00000"/>
          <w:sz w:val="24"/>
          <w:szCs w:val="24"/>
          <w:lang w:val="de-DE"/>
        </w:rPr>
        <w:t>e-</w:t>
      </w:r>
      <w:proofErr w:type="spellStart"/>
      <w:r w:rsidRPr="007D5062">
        <w:rPr>
          <w:rFonts w:ascii="Times New Roman" w:hAnsi="Times New Roman"/>
          <w:i/>
          <w:color w:val="C00000"/>
          <w:sz w:val="24"/>
          <w:szCs w:val="24"/>
          <w:lang w:val="de-DE"/>
        </w:rPr>
        <w:t>mail</w:t>
      </w:r>
      <w:proofErr w:type="spellEnd"/>
      <w:r w:rsidRPr="007D5062">
        <w:rPr>
          <w:rFonts w:ascii="Times New Roman" w:hAnsi="Times New Roman"/>
          <w:i/>
          <w:color w:val="C00000"/>
          <w:sz w:val="24"/>
          <w:szCs w:val="24"/>
          <w:lang w:val="de-DE"/>
        </w:rPr>
        <w:t>:</w:t>
      </w:r>
      <w:r w:rsidRPr="007D5062">
        <w:rPr>
          <w:rFonts w:ascii="Times New Roman" w:hAnsi="Times New Roman"/>
          <w:i/>
          <w:sz w:val="24"/>
          <w:szCs w:val="24"/>
          <w:lang w:val="de-DE"/>
        </w:rPr>
        <w:t xml:space="preserve"> </w:t>
      </w:r>
      <w:hyperlink r:id="rId7" w:history="1">
        <w:r w:rsidRPr="007D5062">
          <w:rPr>
            <w:rStyle w:val="a8"/>
            <w:rFonts w:ascii="Times New Roman" w:hAnsi="Times New Roman"/>
            <w:i/>
            <w:sz w:val="24"/>
            <w:szCs w:val="24"/>
            <w:lang w:val="de-DE"/>
          </w:rPr>
          <w:t>prognoz@as-ugra.ru</w:t>
        </w:r>
      </w:hyperlink>
      <w:bookmarkEnd w:id="0"/>
      <w:r w:rsidRPr="007D5062">
        <w:rPr>
          <w:sz w:val="24"/>
          <w:szCs w:val="24"/>
          <w:lang w:val="en-US"/>
        </w:rPr>
        <w:t>;</w:t>
      </w:r>
      <w:r w:rsidRPr="007D5062">
        <w:rPr>
          <w:rFonts w:ascii="Times New Roman" w:hAnsi="Times New Roman"/>
          <w:b/>
          <w:i/>
          <w:sz w:val="24"/>
          <w:szCs w:val="24"/>
          <w:lang w:val="en-US"/>
        </w:rPr>
        <w:t xml:space="preserve"> </w:t>
      </w:r>
      <w:r w:rsidRPr="007D5062">
        <w:rPr>
          <w:rFonts w:ascii="Times New Roman" w:hAnsi="Times New Roman"/>
          <w:b/>
          <w:i/>
          <w:sz w:val="24"/>
          <w:szCs w:val="24"/>
        </w:rPr>
        <w:t>тел</w:t>
      </w:r>
      <w:r w:rsidRPr="007D5062">
        <w:rPr>
          <w:rFonts w:ascii="Times New Roman" w:hAnsi="Times New Roman"/>
          <w:b/>
          <w:i/>
          <w:sz w:val="24"/>
          <w:szCs w:val="24"/>
          <w:lang w:val="de-DE"/>
        </w:rPr>
        <w:t>. (83467) 33-66-69</w:t>
      </w:r>
    </w:p>
    <w:p w:rsidR="00D4234D" w:rsidRPr="00C769CF" w:rsidRDefault="00BC0F67" w:rsidP="00D4234D">
      <w:pPr>
        <w:pStyle w:val="a9"/>
        <w:spacing w:line="276" w:lineRule="auto"/>
        <w:rPr>
          <w:rFonts w:ascii="Times New Roman" w:hAnsi="Times New Roman"/>
          <w:i/>
          <w:sz w:val="24"/>
          <w:szCs w:val="24"/>
          <w:lang w:val="en-US"/>
        </w:rPr>
      </w:pPr>
      <w:hyperlink r:id="rId8" w:history="1">
        <w:r w:rsidR="00D4234D" w:rsidRPr="007D5062">
          <w:rPr>
            <w:rStyle w:val="a8"/>
            <w:rFonts w:ascii="Times New Roman" w:hAnsi="Times New Roman"/>
            <w:i/>
            <w:sz w:val="24"/>
            <w:szCs w:val="24"/>
            <w:lang w:val="de-DE"/>
          </w:rPr>
          <w:t>http://reports.as-ugra.ru</w:t>
        </w:r>
      </w:hyperlink>
    </w:p>
    <w:p w:rsidR="00C714FE" w:rsidRDefault="00C714FE"/>
    <w:sectPr w:rsidR="00C714FE" w:rsidSect="003705AF">
      <w:footerReference w:type="even" r:id="rId9"/>
      <w:footerReference w:type="default" r:id="rId10"/>
      <w:pgSz w:w="11907" w:h="17010" w:code="9"/>
      <w:pgMar w:top="851" w:right="567" w:bottom="680"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EDE" w:rsidRDefault="003B5EDE" w:rsidP="006F1E03">
      <w:r>
        <w:separator/>
      </w:r>
    </w:p>
  </w:endnote>
  <w:endnote w:type="continuationSeparator" w:id="0">
    <w:p w:rsidR="003B5EDE" w:rsidRDefault="003B5EDE" w:rsidP="006F1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E" w:rsidRDefault="00BC0F67">
    <w:pPr>
      <w:pStyle w:val="a5"/>
      <w:framePr w:wrap="around" w:vAnchor="text" w:hAnchor="margin" w:xAlign="right" w:y="1"/>
      <w:rPr>
        <w:rStyle w:val="a7"/>
      </w:rPr>
    </w:pPr>
    <w:r>
      <w:rPr>
        <w:rStyle w:val="a7"/>
      </w:rPr>
      <w:fldChar w:fldCharType="begin"/>
    </w:r>
    <w:r w:rsidR="003B5EDE">
      <w:rPr>
        <w:rStyle w:val="a7"/>
      </w:rPr>
      <w:instrText xml:space="preserve">PAGE  </w:instrText>
    </w:r>
    <w:r>
      <w:rPr>
        <w:rStyle w:val="a7"/>
      </w:rPr>
      <w:fldChar w:fldCharType="end"/>
    </w:r>
  </w:p>
  <w:p w:rsidR="003B5EDE" w:rsidRDefault="003B5E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E" w:rsidRDefault="003B5EDE">
    <w:pPr>
      <w:pStyle w:val="a5"/>
      <w:ind w:right="360"/>
      <w:rPr>
        <w:rStyle w:val="a7"/>
        <w:sz w:val="20"/>
        <w:szCs w:val="20"/>
      </w:rPr>
    </w:pPr>
  </w:p>
  <w:p w:rsidR="003B5EDE" w:rsidRDefault="003B5EDE">
    <w:pPr>
      <w:pStyle w:val="a5"/>
      <w:ind w:right="360"/>
      <w:rPr>
        <w:sz w:val="16"/>
        <w:szCs w:val="16"/>
      </w:rPr>
    </w:pPr>
    <w:r>
      <w:rPr>
        <w:rStyle w:val="a7"/>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EDE" w:rsidRDefault="003B5EDE" w:rsidP="006F1E03">
      <w:r>
        <w:separator/>
      </w:r>
    </w:p>
  </w:footnote>
  <w:footnote w:type="continuationSeparator" w:id="0">
    <w:p w:rsidR="003B5EDE" w:rsidRDefault="003B5EDE" w:rsidP="006F1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58DD"/>
    <w:multiLevelType w:val="hybridMultilevel"/>
    <w:tmpl w:val="C4800CBA"/>
    <w:lvl w:ilvl="0" w:tplc="6EC0574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D4234D"/>
    <w:rsid w:val="000D2865"/>
    <w:rsid w:val="00183881"/>
    <w:rsid w:val="00183AD8"/>
    <w:rsid w:val="001939F2"/>
    <w:rsid w:val="003705AF"/>
    <w:rsid w:val="00390772"/>
    <w:rsid w:val="003B5EDE"/>
    <w:rsid w:val="00493538"/>
    <w:rsid w:val="004B3819"/>
    <w:rsid w:val="00525963"/>
    <w:rsid w:val="0059645F"/>
    <w:rsid w:val="00665773"/>
    <w:rsid w:val="00676711"/>
    <w:rsid w:val="0068533B"/>
    <w:rsid w:val="006B0C2E"/>
    <w:rsid w:val="006F1E03"/>
    <w:rsid w:val="007B09F0"/>
    <w:rsid w:val="007D5062"/>
    <w:rsid w:val="008243D6"/>
    <w:rsid w:val="008648BB"/>
    <w:rsid w:val="00902A70"/>
    <w:rsid w:val="009A5E0B"/>
    <w:rsid w:val="00A069C2"/>
    <w:rsid w:val="00B37C76"/>
    <w:rsid w:val="00BC0F67"/>
    <w:rsid w:val="00BF0660"/>
    <w:rsid w:val="00C32A9C"/>
    <w:rsid w:val="00C714FE"/>
    <w:rsid w:val="00D4234D"/>
    <w:rsid w:val="00DF2689"/>
    <w:rsid w:val="00E1509B"/>
    <w:rsid w:val="00F329B5"/>
    <w:rsid w:val="00FD3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D4234D"/>
    <w:pPr>
      <w:jc w:val="both"/>
    </w:pPr>
    <w:rPr>
      <w:sz w:val="3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D4234D"/>
    <w:rPr>
      <w:rFonts w:ascii="Times New Roman" w:eastAsia="Times New Roman" w:hAnsi="Times New Roman" w:cs="Times New Roman"/>
      <w:sz w:val="32"/>
      <w:szCs w:val="20"/>
      <w:lang w:eastAsia="ru-RU"/>
    </w:rPr>
  </w:style>
  <w:style w:type="paragraph" w:styleId="a5">
    <w:name w:val="footer"/>
    <w:basedOn w:val="a"/>
    <w:link w:val="a6"/>
    <w:rsid w:val="00D4234D"/>
    <w:pPr>
      <w:tabs>
        <w:tab w:val="center" w:pos="4677"/>
        <w:tab w:val="right" w:pos="9355"/>
      </w:tabs>
    </w:pPr>
  </w:style>
  <w:style w:type="character" w:customStyle="1" w:styleId="a6">
    <w:name w:val="Нижний колонтитул Знак"/>
    <w:basedOn w:val="a0"/>
    <w:link w:val="a5"/>
    <w:rsid w:val="00D4234D"/>
    <w:rPr>
      <w:rFonts w:ascii="Times New Roman" w:eastAsia="Times New Roman" w:hAnsi="Times New Roman" w:cs="Times New Roman"/>
      <w:sz w:val="24"/>
      <w:szCs w:val="24"/>
      <w:lang w:eastAsia="ru-RU"/>
    </w:rPr>
  </w:style>
  <w:style w:type="character" w:styleId="a7">
    <w:name w:val="page number"/>
    <w:basedOn w:val="a0"/>
    <w:rsid w:val="00D4234D"/>
  </w:style>
  <w:style w:type="character" w:customStyle="1" w:styleId="txt1">
    <w:name w:val="txt1"/>
    <w:rsid w:val="00D4234D"/>
    <w:rPr>
      <w:rFonts w:ascii="Verdana" w:hAnsi="Verdana" w:hint="default"/>
      <w:color w:val="000000"/>
      <w:sz w:val="18"/>
      <w:szCs w:val="18"/>
    </w:rPr>
  </w:style>
  <w:style w:type="character" w:styleId="a8">
    <w:name w:val="Hyperlink"/>
    <w:rsid w:val="00D4234D"/>
    <w:rPr>
      <w:color w:val="0000FF"/>
      <w:u w:val="single"/>
    </w:rPr>
  </w:style>
  <w:style w:type="paragraph" w:styleId="3">
    <w:name w:val="Body Text 3"/>
    <w:basedOn w:val="a"/>
    <w:link w:val="30"/>
    <w:rsid w:val="00D4234D"/>
    <w:pPr>
      <w:spacing w:after="120"/>
    </w:pPr>
    <w:rPr>
      <w:sz w:val="16"/>
      <w:szCs w:val="16"/>
    </w:rPr>
  </w:style>
  <w:style w:type="character" w:customStyle="1" w:styleId="30">
    <w:name w:val="Основной текст 3 Знак"/>
    <w:basedOn w:val="a0"/>
    <w:link w:val="3"/>
    <w:rsid w:val="00D4234D"/>
    <w:rPr>
      <w:rFonts w:ascii="Times New Roman" w:eastAsia="Times New Roman" w:hAnsi="Times New Roman" w:cs="Times New Roman"/>
      <w:sz w:val="16"/>
      <w:szCs w:val="16"/>
      <w:lang w:eastAsia="ru-RU"/>
    </w:rPr>
  </w:style>
  <w:style w:type="paragraph" w:styleId="a9">
    <w:name w:val="No Spacing"/>
    <w:link w:val="aa"/>
    <w:uiPriority w:val="1"/>
    <w:qFormat/>
    <w:rsid w:val="00D4234D"/>
    <w:pPr>
      <w:spacing w:after="0" w:line="240" w:lineRule="auto"/>
    </w:pPr>
    <w:rPr>
      <w:rFonts w:ascii="Calibri" w:eastAsia="Calibri" w:hAnsi="Calibri" w:cs="Times New Roman"/>
    </w:rPr>
  </w:style>
  <w:style w:type="character" w:customStyle="1" w:styleId="aa">
    <w:name w:val="Без интервала Знак"/>
    <w:link w:val="a9"/>
    <w:uiPriority w:val="1"/>
    <w:rsid w:val="00D4234D"/>
    <w:rPr>
      <w:rFonts w:ascii="Calibri" w:eastAsia="Calibri" w:hAnsi="Calibri" w:cs="Times New Roman"/>
    </w:rPr>
  </w:style>
  <w:style w:type="paragraph" w:styleId="ab">
    <w:name w:val="Body Text Indent"/>
    <w:basedOn w:val="a"/>
    <w:link w:val="ac"/>
    <w:uiPriority w:val="99"/>
    <w:unhideWhenUsed/>
    <w:rsid w:val="00D4234D"/>
    <w:pPr>
      <w:spacing w:after="120"/>
      <w:ind w:left="283"/>
    </w:pPr>
  </w:style>
  <w:style w:type="character" w:customStyle="1" w:styleId="ac">
    <w:name w:val="Основной текст с отступом Знак"/>
    <w:basedOn w:val="a0"/>
    <w:link w:val="ab"/>
    <w:uiPriority w:val="99"/>
    <w:rsid w:val="00D4234D"/>
    <w:rPr>
      <w:rFonts w:ascii="Times New Roman" w:eastAsia="Times New Roman" w:hAnsi="Times New Roman" w:cs="Times New Roman"/>
      <w:sz w:val="24"/>
      <w:szCs w:val="24"/>
      <w:lang w:eastAsia="ru-RU"/>
    </w:rPr>
  </w:style>
  <w:style w:type="paragraph" w:styleId="ad">
    <w:name w:val="Normal (Web)"/>
    <w:basedOn w:val="a"/>
    <w:uiPriority w:val="99"/>
    <w:unhideWhenUsed/>
    <w:rsid w:val="00D4234D"/>
    <w:pPr>
      <w:spacing w:before="187" w:after="281"/>
    </w:pPr>
  </w:style>
  <w:style w:type="character" w:styleId="ae">
    <w:name w:val="Strong"/>
    <w:basedOn w:val="a0"/>
    <w:uiPriority w:val="22"/>
    <w:qFormat/>
    <w:rsid w:val="0068533B"/>
    <w:rPr>
      <w:b/>
      <w:bCs/>
    </w:rPr>
  </w:style>
  <w:style w:type="character" w:customStyle="1" w:styleId="apple-converted-space">
    <w:name w:val="apple-converted-space"/>
    <w:basedOn w:val="a0"/>
    <w:rsid w:val="0068533B"/>
  </w:style>
</w:styles>
</file>

<file path=word/webSettings.xml><?xml version="1.0" encoding="utf-8"?>
<w:webSettings xmlns:r="http://schemas.openxmlformats.org/officeDocument/2006/relationships" xmlns:w="http://schemas.openxmlformats.org/wordprocessingml/2006/main">
  <w:divs>
    <w:div w:id="20376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as-ugra.ru" TargetMode="External"/><Relationship Id="rId3" Type="http://schemas.openxmlformats.org/officeDocument/2006/relationships/settings" Target="settings.xml"/><Relationship Id="rId7" Type="http://schemas.openxmlformats.org/officeDocument/2006/relationships/hyperlink" Target="mailto:prognoz@as-ugr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Будяну</dc:creator>
  <cp:keywords/>
  <dc:description/>
  <cp:lastModifiedBy>lmi</cp:lastModifiedBy>
  <cp:revision>19</cp:revision>
  <dcterms:created xsi:type="dcterms:W3CDTF">2015-07-22T03:41:00Z</dcterms:created>
  <dcterms:modified xsi:type="dcterms:W3CDTF">2015-07-22T06:07:00Z</dcterms:modified>
</cp:coreProperties>
</file>