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E" w:rsidRPr="00421315" w:rsidRDefault="00D6022E" w:rsidP="00421315">
      <w:pPr>
        <w:spacing w:beforeAutospacing="1" w:after="100" w:afterAutospacing="1" w:line="345" w:lineRule="atLeas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1315">
        <w:rPr>
          <w:rFonts w:ascii="Times New Roman" w:hAnsi="Times New Roman"/>
          <w:b/>
          <w:color w:val="000000"/>
          <w:sz w:val="28"/>
          <w:szCs w:val="28"/>
          <w:lang w:eastAsia="ru-RU"/>
        </w:rPr>
        <w:t>Лица, уклоняющиеся от лечения наркомании, будут нести административную ответственность</w:t>
      </w:r>
    </w:p>
    <w:p w:rsidR="00D6022E" w:rsidRPr="00421315" w:rsidRDefault="00D6022E" w:rsidP="00421315">
      <w:pPr>
        <w:spacing w:after="0" w:line="255" w:lineRule="atLeast"/>
        <w:ind w:firstLine="708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Федеральным законом от 25.11.2013 № 313-ФЗ «О внесении изменений в отдельные законодательные акты Российской Федерации» Кодекс Российской Федерации об административных правонарушениях дополнен новой статьей 6.9.1, предусматривающей ответственность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</w:t>
      </w:r>
    </w:p>
    <w:p w:rsidR="00D6022E" w:rsidRPr="00421315" w:rsidRDefault="00D6022E" w:rsidP="00421315">
      <w:pPr>
        <w:spacing w:after="0" w:line="255" w:lineRule="atLeast"/>
        <w:ind w:firstLine="708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Так, с 25.05.2014 административные штрафы на сумму до 5 тысяч рублей или административные аресты на срок до 30 су</w:t>
      </w:r>
      <w:r>
        <w:rPr>
          <w:rFonts w:ascii="Times New Roman" w:hAnsi="Times New Roman"/>
          <w:color w:val="414140"/>
          <w:sz w:val="28"/>
          <w:szCs w:val="28"/>
          <w:lang w:eastAsia="ru-RU"/>
        </w:rPr>
        <w:t>ток могут назначаться судьями</w:t>
      </w: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:</w:t>
      </w:r>
    </w:p>
    <w:p w:rsidR="00D6022E" w:rsidRPr="00421315" w:rsidRDefault="00D6022E" w:rsidP="00421315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- за уклонение лиц, добровольно обратившихся в медицинскую организацию для лечения в связи с потреблением наркотических средств или психотропных веществ без назначения врача, от прохождения такого лечения и (или) социальной реабилитации;</w:t>
      </w:r>
    </w:p>
    <w:p w:rsidR="00D6022E" w:rsidRPr="00421315" w:rsidRDefault="00D6022E" w:rsidP="00421315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- за 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D6022E" w:rsidRPr="00421315" w:rsidRDefault="00D6022E" w:rsidP="00421315">
      <w:pPr>
        <w:spacing w:after="0" w:line="255" w:lineRule="atLeast"/>
        <w:ind w:firstLine="708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Лицо считается уклоняющимся,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врача.</w:t>
      </w:r>
    </w:p>
    <w:p w:rsidR="00D6022E" w:rsidRDefault="00D6022E" w:rsidP="00345334">
      <w:pPr>
        <w:spacing w:after="225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</w:p>
    <w:p w:rsidR="00D6022E" w:rsidRDefault="00D6022E" w:rsidP="00421315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 xml:space="preserve">Ст. помощник прокурора </w:t>
      </w:r>
      <w:r>
        <w:rPr>
          <w:rFonts w:ascii="Times New Roman" w:hAnsi="Times New Roman"/>
          <w:color w:val="414140"/>
          <w:sz w:val="28"/>
          <w:szCs w:val="28"/>
          <w:lang w:eastAsia="ru-RU"/>
        </w:rPr>
        <w:t xml:space="preserve">Октябрьского </w:t>
      </w: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 xml:space="preserve">района </w:t>
      </w:r>
    </w:p>
    <w:p w:rsidR="00D6022E" w:rsidRPr="00421315" w:rsidRDefault="00D6022E" w:rsidP="00421315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Регина Костицына.</w:t>
      </w:r>
    </w:p>
    <w:p w:rsidR="00D6022E" w:rsidRDefault="00D6022E" w:rsidP="00345334">
      <w:pPr>
        <w:spacing w:after="225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</w:p>
    <w:p w:rsidR="00D6022E" w:rsidRPr="00421315" w:rsidRDefault="00D6022E" w:rsidP="00345334">
      <w:pPr>
        <w:spacing w:after="225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bookmarkStart w:id="0" w:name="_GoBack"/>
      <w:bookmarkEnd w:id="0"/>
      <w:r w:rsidRPr="00421315">
        <w:rPr>
          <w:rFonts w:ascii="Times New Roman" w:hAnsi="Times New Roman"/>
          <w:color w:val="414140"/>
          <w:sz w:val="28"/>
          <w:szCs w:val="28"/>
          <w:lang w:eastAsia="ru-RU"/>
        </w:rPr>
        <w:t>16.07.2014</w:t>
      </w:r>
    </w:p>
    <w:p w:rsidR="00D6022E" w:rsidRPr="00421315" w:rsidRDefault="00D6022E">
      <w:pPr>
        <w:rPr>
          <w:rFonts w:ascii="Times New Roman" w:hAnsi="Times New Roman"/>
          <w:sz w:val="28"/>
          <w:szCs w:val="28"/>
        </w:rPr>
      </w:pPr>
    </w:p>
    <w:sectPr w:rsidR="00D6022E" w:rsidRPr="00421315" w:rsidSect="009A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5A0"/>
    <w:rsid w:val="00345334"/>
    <w:rsid w:val="003A6C55"/>
    <w:rsid w:val="00421315"/>
    <w:rsid w:val="009A541C"/>
    <w:rsid w:val="009C2182"/>
    <w:rsid w:val="00AD2ACF"/>
    <w:rsid w:val="00D6022E"/>
    <w:rsid w:val="00E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1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45334"/>
    <w:pPr>
      <w:spacing w:before="100" w:beforeAutospacing="1" w:after="100" w:afterAutospacing="1" w:line="345" w:lineRule="atLeast"/>
      <w:outlineLvl w:val="1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45334"/>
    <w:rPr>
      <w:rFonts w:ascii="Times New Roman" w:hAnsi="Times New Roman" w:cs="Times New Roman"/>
      <w:color w:val="000000"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45334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8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3878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3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244</Words>
  <Characters>1393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Лица, уклоняющиеся от лечения наркомании, будут нести административную ответственность</dc:title>
  <dc:subject/>
  <dc:creator>Антон</dc:creator>
  <cp:keywords/>
  <dc:description/>
  <cp:lastModifiedBy>ng</cp:lastModifiedBy>
  <cp:revision>2</cp:revision>
  <dcterms:created xsi:type="dcterms:W3CDTF">2014-07-16T11:01:00Z</dcterms:created>
  <dcterms:modified xsi:type="dcterms:W3CDTF">2014-07-16T11:01:00Z</dcterms:modified>
</cp:coreProperties>
</file>